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CD597">
      <w:pPr>
        <w:overflowPunct w:val="0"/>
        <w:spacing w:line="360" w:lineRule="auto"/>
        <w:ind w:firstLine="562" w:firstLineChars="200"/>
        <w:jc w:val="left"/>
        <w:rPr>
          <w:rFonts w:hint="eastAsia" w:ascii="宋体" w:hAnsi="宋体" w:cs="宋体"/>
          <w:b/>
          <w:bCs/>
          <w:sz w:val="32"/>
          <w:szCs w:val="32"/>
          <w:highlight w:val="none"/>
        </w:rPr>
      </w:pPr>
      <w:r>
        <w:rPr>
          <w:rFonts w:hint="eastAsia" w:ascii="宋体" w:hAnsi="宋体" w:cs="宋体"/>
          <w:b/>
          <w:bCs/>
          <w:color w:val="FF0000"/>
          <w:sz w:val="28"/>
          <w:szCs w:val="28"/>
          <w:highlight w:val="none"/>
        </w:rPr>
        <w:t>备注：模板以</w:t>
      </w:r>
      <w:r>
        <w:rPr>
          <w:rFonts w:hint="eastAsia" w:ascii="宋体" w:hAnsi="宋体" w:cs="宋体"/>
          <w:b/>
          <w:bCs/>
          <w:color w:val="FF0000"/>
          <w:sz w:val="28"/>
          <w:szCs w:val="28"/>
          <w:highlight w:val="none"/>
          <w:u w:val="single"/>
        </w:rPr>
        <w:t>广西阳光采购服务平台（行政事业国资专区）</w:t>
      </w:r>
      <w:r>
        <w:rPr>
          <w:rFonts w:hint="eastAsia" w:ascii="宋体" w:hAnsi="宋体" w:cs="宋体"/>
          <w:b/>
          <w:bCs/>
          <w:color w:val="FF0000"/>
          <w:sz w:val="28"/>
          <w:szCs w:val="28"/>
          <w:highlight w:val="none"/>
        </w:rPr>
        <w:t>为例，如需在</w:t>
      </w:r>
      <w:r>
        <w:rPr>
          <w:rFonts w:hint="eastAsia" w:ascii="宋体" w:hAnsi="宋体" w:cs="宋体"/>
          <w:b/>
          <w:bCs/>
          <w:color w:val="FF0000"/>
          <w:sz w:val="28"/>
          <w:szCs w:val="28"/>
          <w:highlight w:val="none"/>
          <w:u w:val="single"/>
        </w:rPr>
        <w:t>市级阳光采购平台或同时在其他网站</w:t>
      </w:r>
      <w:r>
        <w:rPr>
          <w:rFonts w:hint="eastAsia" w:ascii="宋体" w:hAnsi="宋体" w:cs="宋体"/>
          <w:b/>
          <w:bCs/>
          <w:color w:val="FF0000"/>
          <w:sz w:val="28"/>
          <w:szCs w:val="28"/>
          <w:highlight w:val="none"/>
        </w:rPr>
        <w:t>发布，可根据项目具体要求对</w:t>
      </w:r>
      <w:r>
        <w:rPr>
          <w:rFonts w:hint="eastAsia" w:ascii="宋体" w:hAnsi="宋体" w:cs="宋体"/>
          <w:b/>
          <w:bCs/>
          <w:color w:val="FF0000"/>
          <w:sz w:val="28"/>
          <w:szCs w:val="28"/>
          <w:highlight w:val="none"/>
          <w:lang w:val="en-US" w:eastAsia="zh-CN"/>
        </w:rPr>
        <w:t>正文内的蓝色</w:t>
      </w:r>
      <w:r>
        <w:rPr>
          <w:rFonts w:hint="eastAsia" w:ascii="宋体" w:hAnsi="宋体" w:cs="宋体"/>
          <w:b/>
          <w:bCs/>
          <w:color w:val="FF0000"/>
          <w:sz w:val="28"/>
          <w:szCs w:val="28"/>
          <w:highlight w:val="none"/>
        </w:rPr>
        <w:t>字体部分做出相应调整。</w:t>
      </w:r>
    </w:p>
    <w:p w14:paraId="4ECFF0C2">
      <w:pPr>
        <w:overflowPunct w:val="0"/>
        <w:spacing w:line="360" w:lineRule="auto"/>
        <w:ind w:firstLine="720" w:firstLineChars="200"/>
        <w:jc w:val="center"/>
        <w:rPr>
          <w:rFonts w:hint="eastAsia" w:ascii="方正公文小标宋" w:hAnsi="方正公文小标宋" w:eastAsia="方正公文小标宋" w:cs="方正公文小标宋"/>
          <w:b w:val="0"/>
          <w:bCs w:val="0"/>
          <w:color w:val="0000FF"/>
          <w:sz w:val="36"/>
          <w:szCs w:val="36"/>
          <w:lang w:val="en-US" w:eastAsia="zh-CN"/>
        </w:rPr>
      </w:pPr>
    </w:p>
    <w:p w14:paraId="42F75B76">
      <w:pPr>
        <w:overflowPunct w:val="0"/>
        <w:spacing w:line="360" w:lineRule="auto"/>
        <w:ind w:firstLine="720" w:firstLineChars="200"/>
        <w:jc w:val="center"/>
        <w:rPr>
          <w:rFonts w:hint="eastAsia" w:ascii="方正公文小标宋" w:hAnsi="方正公文小标宋" w:eastAsia="方正公文小标宋" w:cs="方正公文小标宋"/>
          <w:b w:val="0"/>
          <w:bCs w:val="0"/>
          <w:color w:val="0000FF"/>
          <w:sz w:val="36"/>
          <w:szCs w:val="36"/>
          <w:lang w:val="en-US" w:eastAsia="zh-CN"/>
        </w:rPr>
      </w:pPr>
      <w:r>
        <w:rPr>
          <w:rFonts w:hint="eastAsia" w:ascii="方正公文小标宋" w:hAnsi="方正公文小标宋" w:eastAsia="方正公文小标宋" w:cs="方正公文小标宋"/>
          <w:b w:val="0"/>
          <w:bCs w:val="0"/>
          <w:color w:val="0000FF"/>
          <w:sz w:val="36"/>
          <w:szCs w:val="36"/>
          <w:lang w:val="en-US" w:eastAsia="zh-CN"/>
        </w:rPr>
        <w:t>XX项目（项目编号：XXX）</w:t>
      </w:r>
    </w:p>
    <w:p w14:paraId="3B56E0F7">
      <w:pPr>
        <w:overflowPunct w:val="0"/>
        <w:spacing w:line="360" w:lineRule="auto"/>
        <w:jc w:val="center"/>
        <w:rPr>
          <w:rFonts w:ascii="宋体" w:hAnsi="宋体" w:cs="宋体"/>
          <w:color w:val="auto"/>
          <w:sz w:val="24"/>
        </w:rPr>
      </w:pPr>
      <w:r>
        <w:rPr>
          <w:rFonts w:hint="eastAsia" w:ascii="宋体" w:hAnsi="宋体" w:cs="宋体"/>
          <w:b/>
          <w:bCs/>
          <w:color w:val="auto"/>
          <w:sz w:val="28"/>
          <w:szCs w:val="28"/>
        </w:rPr>
        <w:t>招标采购系统</w:t>
      </w:r>
      <w:r>
        <w:rPr>
          <w:rFonts w:hint="eastAsia" w:ascii="宋体" w:hAnsi="宋体" w:cs="宋体"/>
          <w:b/>
          <w:bCs/>
          <w:color w:val="auto"/>
          <w:sz w:val="28"/>
          <w:szCs w:val="28"/>
          <w:lang w:eastAsia="zh-CN"/>
        </w:rPr>
        <w:t>模板－</w:t>
      </w:r>
      <w:r>
        <w:rPr>
          <w:rFonts w:hint="eastAsia" w:ascii="宋体" w:hAnsi="宋体" w:cs="宋体"/>
          <w:b/>
          <w:bCs/>
          <w:color w:val="auto"/>
          <w:sz w:val="28"/>
          <w:szCs w:val="28"/>
          <w:lang w:val="en-US" w:eastAsia="zh-CN"/>
        </w:rPr>
        <w:t>单一来源采购公示（半线上电子化方式）</w:t>
      </w:r>
    </w:p>
    <w:p w14:paraId="343D86AE">
      <w:pPr>
        <w:spacing w:line="360" w:lineRule="auto"/>
        <w:ind w:firstLine="482" w:firstLineChars="200"/>
        <w:jc w:val="left"/>
        <w:outlineLvl w:val="0"/>
        <w:rPr>
          <w:rFonts w:hint="eastAsia" w:ascii="宋体" w:hAnsi="宋体" w:cs="宋体"/>
          <w:b/>
          <w:bCs/>
          <w:sz w:val="24"/>
        </w:rPr>
      </w:pPr>
    </w:p>
    <w:p w14:paraId="12B55BF5">
      <w:pPr>
        <w:overflowPunct w:val="0"/>
        <w:spacing w:line="360" w:lineRule="auto"/>
        <w:ind w:firstLine="482" w:firstLineChars="200"/>
        <w:jc w:val="left"/>
        <w:rPr>
          <w:rFonts w:hint="default" w:ascii="宋体" w:hAnsi="宋体" w:cs="宋体"/>
          <w:b w:val="0"/>
          <w:bCs w:val="0"/>
          <w:color w:val="0000FF"/>
          <w:sz w:val="24"/>
          <w:lang w:val="en-US" w:eastAsia="zh-CN"/>
        </w:rPr>
      </w:pPr>
      <w:r>
        <w:rPr>
          <w:rFonts w:hint="eastAsia" w:ascii="宋体" w:hAnsi="宋体" w:cs="宋体"/>
          <w:b/>
          <w:bCs/>
          <w:color w:val="auto"/>
          <w:sz w:val="24"/>
          <w:lang w:val="en-US" w:eastAsia="zh-CN"/>
        </w:rPr>
        <w:t>一、项目名称：</w:t>
      </w:r>
      <w:r>
        <w:rPr>
          <w:rFonts w:hint="eastAsia" w:ascii="宋体" w:hAnsi="宋体" w:cs="宋体"/>
          <w:b w:val="0"/>
          <w:bCs w:val="0"/>
          <w:color w:val="0000FF"/>
          <w:sz w:val="24"/>
          <w:lang w:val="en-US" w:eastAsia="zh-CN"/>
        </w:rPr>
        <w:t>（按实际内容填写）</w:t>
      </w:r>
    </w:p>
    <w:p w14:paraId="0BD1113E">
      <w:pPr>
        <w:overflowPunct w:val="0"/>
        <w:spacing w:line="360" w:lineRule="auto"/>
        <w:ind w:firstLine="482" w:firstLineChars="200"/>
        <w:jc w:val="left"/>
        <w:rPr>
          <w:rFonts w:hint="default" w:ascii="宋体" w:hAnsi="宋体" w:cs="宋体"/>
          <w:b/>
          <w:bCs/>
          <w:color w:val="auto"/>
          <w:sz w:val="24"/>
          <w:lang w:val="en-US" w:eastAsia="zh-CN"/>
        </w:rPr>
      </w:pPr>
      <w:r>
        <w:rPr>
          <w:rFonts w:hint="eastAsia" w:ascii="宋体" w:hAnsi="宋体" w:cs="宋体"/>
          <w:b/>
          <w:bCs/>
          <w:color w:val="auto"/>
          <w:sz w:val="24"/>
          <w:lang w:val="en-US" w:eastAsia="zh-CN"/>
        </w:rPr>
        <w:t>项目编号：</w:t>
      </w:r>
      <w:r>
        <w:rPr>
          <w:rFonts w:hint="eastAsia" w:ascii="宋体" w:hAnsi="宋体" w:cs="宋体"/>
          <w:b w:val="0"/>
          <w:bCs w:val="0"/>
          <w:color w:val="0000FF"/>
          <w:sz w:val="24"/>
          <w:lang w:val="en-US" w:eastAsia="zh-CN"/>
        </w:rPr>
        <w:t>（按实际内容填写）</w:t>
      </w:r>
    </w:p>
    <w:p w14:paraId="78CA680B">
      <w:pPr>
        <w:overflowPunct w:val="0"/>
        <w:spacing w:line="360" w:lineRule="auto"/>
        <w:ind w:firstLine="482" w:firstLineChars="200"/>
        <w:jc w:val="left"/>
        <w:rPr>
          <w:rFonts w:hint="default" w:ascii="宋体" w:hAnsi="宋体" w:cs="宋体"/>
          <w:b/>
          <w:bCs/>
          <w:color w:val="auto"/>
          <w:sz w:val="24"/>
          <w:lang w:val="en-US" w:eastAsia="zh-CN"/>
        </w:rPr>
      </w:pPr>
      <w:r>
        <w:rPr>
          <w:rFonts w:hint="eastAsia" w:ascii="宋体" w:hAnsi="宋体" w:cs="宋体"/>
          <w:b/>
          <w:bCs/>
          <w:color w:val="auto"/>
          <w:sz w:val="24"/>
          <w:lang w:val="en-US" w:eastAsia="zh-CN"/>
        </w:rPr>
        <w:t>二、采购方式：单一来源采购</w:t>
      </w:r>
    </w:p>
    <w:p w14:paraId="4588B888">
      <w:pPr>
        <w:overflowPunct w:val="0"/>
        <w:spacing w:line="360" w:lineRule="auto"/>
        <w:ind w:firstLine="482" w:firstLineChars="200"/>
        <w:jc w:val="left"/>
        <w:rPr>
          <w:rFonts w:hint="default" w:ascii="宋体" w:hAnsi="宋体" w:cs="宋体"/>
          <w:b/>
          <w:bCs/>
          <w:color w:val="auto"/>
          <w:sz w:val="24"/>
          <w:lang w:val="en-US" w:eastAsia="zh-CN"/>
        </w:rPr>
      </w:pPr>
      <w:r>
        <w:rPr>
          <w:rFonts w:hint="eastAsia" w:ascii="宋体" w:hAnsi="宋体" w:cs="宋体"/>
          <w:b/>
          <w:bCs/>
          <w:color w:val="auto"/>
          <w:sz w:val="24"/>
          <w:lang w:val="en-US" w:eastAsia="zh-CN"/>
        </w:rPr>
        <w:t>三、采购预算：</w:t>
      </w:r>
      <w:r>
        <w:rPr>
          <w:rFonts w:hint="eastAsia" w:ascii="宋体" w:hAnsi="宋体" w:cs="宋体"/>
          <w:b w:val="0"/>
          <w:bCs w:val="0"/>
          <w:color w:val="0000FF"/>
          <w:sz w:val="24"/>
          <w:lang w:val="en-US" w:eastAsia="zh-CN"/>
        </w:rPr>
        <w:t>（按实际内容填写）</w:t>
      </w:r>
    </w:p>
    <w:p w14:paraId="6A0E457D">
      <w:pPr>
        <w:overflowPunct w:val="0"/>
        <w:spacing w:line="360" w:lineRule="auto"/>
        <w:ind w:firstLine="482" w:firstLineChars="200"/>
        <w:jc w:val="left"/>
        <w:rPr>
          <w:rFonts w:hint="default" w:ascii="宋体" w:hAnsi="宋体" w:cs="宋体"/>
          <w:b/>
          <w:bCs/>
          <w:color w:val="auto"/>
          <w:sz w:val="24"/>
          <w:lang w:val="en-US" w:eastAsia="zh-CN"/>
        </w:rPr>
      </w:pPr>
      <w:r>
        <w:rPr>
          <w:rFonts w:hint="eastAsia" w:ascii="宋体" w:hAnsi="宋体" w:cs="宋体"/>
          <w:b/>
          <w:bCs/>
          <w:color w:val="auto"/>
          <w:sz w:val="24"/>
          <w:lang w:val="en-US" w:eastAsia="zh-CN"/>
        </w:rPr>
        <w:t>四、采购内容：</w:t>
      </w:r>
      <w:r>
        <w:rPr>
          <w:rFonts w:hint="eastAsia" w:ascii="宋体" w:hAnsi="宋体" w:cs="宋体"/>
          <w:b w:val="0"/>
          <w:bCs w:val="0"/>
          <w:color w:val="0000FF"/>
          <w:sz w:val="24"/>
          <w:lang w:val="en-US" w:eastAsia="zh-CN"/>
        </w:rPr>
        <w:t>（按实际内容填写）</w:t>
      </w:r>
    </w:p>
    <w:p w14:paraId="49A586FB">
      <w:pPr>
        <w:overflowPunct w:val="0"/>
        <w:spacing w:line="360" w:lineRule="auto"/>
        <w:ind w:firstLine="482" w:firstLineChars="200"/>
        <w:jc w:val="left"/>
        <w:rPr>
          <w:rFonts w:hint="default" w:ascii="宋体" w:hAnsi="宋体" w:cs="宋体"/>
          <w:b/>
          <w:bCs/>
          <w:color w:val="auto"/>
          <w:sz w:val="24"/>
          <w:lang w:val="en-US" w:eastAsia="zh-CN"/>
        </w:rPr>
      </w:pPr>
      <w:r>
        <w:rPr>
          <w:rFonts w:hint="eastAsia" w:ascii="宋体" w:hAnsi="宋体" w:cs="宋体"/>
          <w:b/>
          <w:bCs/>
          <w:color w:val="auto"/>
          <w:sz w:val="24"/>
          <w:lang w:val="en-US" w:eastAsia="zh-CN"/>
        </w:rPr>
        <w:t>五、采用单一来源采购方式的原因及说明</w:t>
      </w:r>
    </w:p>
    <w:p w14:paraId="72937917">
      <w:pPr>
        <w:overflowPunct w:val="0"/>
        <w:spacing w:line="360" w:lineRule="auto"/>
        <w:ind w:firstLine="480" w:firstLineChars="200"/>
        <w:jc w:val="left"/>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1.</w:t>
      </w:r>
      <w:r>
        <w:rPr>
          <w:rFonts w:hint="eastAsia" w:ascii="宋体" w:hAnsi="宋体" w:cs="宋体"/>
          <w:b w:val="0"/>
          <w:bCs w:val="0"/>
          <w:color w:val="0000FF"/>
          <w:sz w:val="24"/>
          <w:lang w:val="en-US" w:eastAsia="zh-CN"/>
        </w:rPr>
        <w:t>（按实际内容填写）</w:t>
      </w:r>
    </w:p>
    <w:p w14:paraId="0EA81982">
      <w:pPr>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w:t>
      </w:r>
    </w:p>
    <w:p w14:paraId="0757AF0F">
      <w:pPr>
        <w:overflowPunct w:val="0"/>
        <w:spacing w:line="360" w:lineRule="auto"/>
        <w:ind w:firstLine="480" w:firstLineChars="200"/>
        <w:jc w:val="left"/>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有关单位如对本项目采用单一来源采购方式有异议，请于</w:t>
      </w:r>
      <w:r>
        <w:rPr>
          <w:rFonts w:hint="eastAsia" w:ascii="宋体" w:hAnsi="宋体" w:cs="宋体"/>
          <w:color w:val="0000FF"/>
          <w:sz w:val="24"/>
          <w:highlight w:val="none"/>
          <w:u w:val="single"/>
          <w:lang w:val="en-US" w:eastAsia="zh-CN"/>
        </w:rPr>
        <w:t xml:space="preserve">    年   月   日   时  分（北京时间）</w:t>
      </w:r>
      <w:r>
        <w:rPr>
          <w:rFonts w:hint="eastAsia" w:ascii="宋体" w:hAnsi="宋体" w:cs="宋体"/>
          <w:b w:val="0"/>
          <w:bCs w:val="0"/>
          <w:color w:val="auto"/>
          <w:sz w:val="24"/>
          <w:lang w:val="en-US" w:eastAsia="zh-CN"/>
        </w:rPr>
        <w:t>前携书</w:t>
      </w:r>
      <w:bookmarkStart w:id="0" w:name="_GoBack"/>
      <w:bookmarkEnd w:id="0"/>
      <w:r>
        <w:rPr>
          <w:rFonts w:hint="eastAsia" w:ascii="宋体" w:hAnsi="宋体" w:cs="宋体"/>
          <w:b w:val="0"/>
          <w:bCs w:val="0"/>
          <w:color w:val="auto"/>
          <w:sz w:val="24"/>
          <w:lang w:val="en-US" w:eastAsia="zh-CN"/>
        </w:rPr>
        <w:t>面材料与本公司联系。在该期限后提出的申请将不再受理。</w:t>
      </w:r>
    </w:p>
    <w:p w14:paraId="7736C45B">
      <w:pPr>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六、供应商资格：</w:t>
      </w:r>
      <w:r>
        <w:rPr>
          <w:rFonts w:hint="eastAsia" w:ascii="宋体" w:hAnsi="宋体" w:cs="宋体"/>
          <w:b w:val="0"/>
          <w:bCs w:val="0"/>
          <w:color w:val="0000FF"/>
          <w:sz w:val="24"/>
          <w:lang w:val="en-US" w:eastAsia="zh-CN"/>
        </w:rPr>
        <w:t>（按实际内容填写）</w:t>
      </w:r>
    </w:p>
    <w:p w14:paraId="2A29C51D">
      <w:pPr>
        <w:overflowPunct w:val="0"/>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1.潜在供应商应为中华人民共和国境内依法登记的具有独立承担民事责任能力的法人或其他组织（包括个人独资企业、合伙企业、个体工商户等），经营范围包含本次招标（采购）内容，并具备有效的营业执照副本。</w:t>
      </w:r>
    </w:p>
    <w:p w14:paraId="40FB4500">
      <w:pPr>
        <w:overflowPunct w:val="0"/>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2.本项目特定资格：……</w:t>
      </w:r>
    </w:p>
    <w:p w14:paraId="47BB9AD0">
      <w:pPr>
        <w:overflowPunct w:val="0"/>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3.……</w:t>
      </w:r>
    </w:p>
    <w:p w14:paraId="5FAF7ADC">
      <w:pPr>
        <w:spacing w:line="360" w:lineRule="auto"/>
        <w:ind w:firstLine="482" w:firstLineChars="200"/>
        <w:jc w:val="left"/>
        <w:rPr>
          <w:rFonts w:hint="default" w:ascii="宋体" w:hAnsi="宋体" w:eastAsia="宋体" w:cs="宋体"/>
          <w:sz w:val="24"/>
          <w:lang w:val="en-US" w:eastAsia="zh-CN"/>
        </w:rPr>
      </w:pPr>
      <w:r>
        <w:rPr>
          <w:rFonts w:hint="eastAsia" w:ascii="宋体" w:hAnsi="宋体" w:cs="宋体"/>
          <w:b/>
          <w:bCs/>
          <w:sz w:val="24"/>
          <w:lang w:val="en-US" w:eastAsia="zh-CN"/>
        </w:rPr>
        <w:t>七、</w:t>
      </w:r>
      <w:r>
        <w:rPr>
          <w:rFonts w:hint="eastAsia" w:ascii="宋体" w:hAnsi="宋体" w:cs="宋体"/>
          <w:b/>
          <w:bCs/>
          <w:sz w:val="24"/>
        </w:rPr>
        <w:t>获取</w:t>
      </w:r>
      <w:r>
        <w:rPr>
          <w:rFonts w:hint="eastAsia" w:ascii="宋体" w:hAnsi="宋体" w:cs="宋体"/>
          <w:b/>
          <w:bCs/>
          <w:sz w:val="24"/>
          <w:lang w:eastAsia="zh-CN"/>
        </w:rPr>
        <w:t>采购文件</w:t>
      </w:r>
      <w:r>
        <w:rPr>
          <w:rFonts w:hint="eastAsia" w:ascii="宋体" w:hAnsi="宋体" w:cs="宋体"/>
          <w:b/>
          <w:bCs/>
          <w:sz w:val="24"/>
          <w:lang w:val="en-US" w:eastAsia="zh-CN"/>
        </w:rPr>
        <w:t>及缴纳投标保证金</w:t>
      </w:r>
    </w:p>
    <w:p w14:paraId="3F32EEEB">
      <w:pPr>
        <w:spacing w:line="360" w:lineRule="auto"/>
        <w:ind w:firstLine="482" w:firstLineChars="200"/>
        <w:jc w:val="left"/>
        <w:rPr>
          <w:rFonts w:hint="eastAsia" w:ascii="宋体" w:hAnsi="宋体" w:eastAsia="宋体" w:cs="宋体"/>
          <w:sz w:val="24"/>
          <w:lang w:eastAsia="zh-CN"/>
        </w:rPr>
      </w:pPr>
      <w:r>
        <w:rPr>
          <w:rFonts w:hint="eastAsia" w:ascii="宋体" w:hAnsi="宋体" w:cs="宋体"/>
          <w:b/>
          <w:bCs/>
          <w:sz w:val="24"/>
        </w:rPr>
        <w:t>1</w:t>
      </w:r>
      <w:r>
        <w:rPr>
          <w:rFonts w:hint="eastAsia" w:ascii="宋体" w:hAnsi="宋体" w:cs="宋体"/>
          <w:b/>
          <w:bCs/>
          <w:sz w:val="24"/>
          <w:lang w:val="en-US" w:eastAsia="zh-CN"/>
        </w:rPr>
        <w:t>.获取时间：</w:t>
      </w:r>
      <w:r>
        <w:rPr>
          <w:rFonts w:hint="eastAsia" w:ascii="宋体" w:hAnsi="宋体" w:cs="宋体"/>
          <w:color w:val="0000FF"/>
          <w:sz w:val="24"/>
          <w:highlight w:val="none"/>
          <w:u w:val="single"/>
          <w:lang w:val="en-US" w:eastAsia="zh-CN"/>
        </w:rPr>
        <w:t xml:space="preserve">    年  月  日 00:00 时至   年  月  日 24:00 时（北京时间）</w:t>
      </w:r>
      <w:r>
        <w:rPr>
          <w:rFonts w:hint="eastAsia" w:ascii="宋体" w:hAnsi="宋体" w:cs="宋体"/>
          <w:sz w:val="24"/>
          <w:u w:val="none"/>
        </w:rPr>
        <w:t xml:space="preserve"> </w:t>
      </w:r>
    </w:p>
    <w:p w14:paraId="18E343EA">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2.获取地点及方式：</w:t>
      </w:r>
    </w:p>
    <w:p w14:paraId="6D4255FF">
      <w:pPr>
        <w:overflowPunct w:val="0"/>
        <w:spacing w:line="360" w:lineRule="auto"/>
        <w:ind w:firstLine="482" w:firstLineChars="200"/>
        <w:jc w:val="left"/>
        <w:rPr>
          <w:rFonts w:hint="default" w:ascii="宋体" w:hAnsi="宋体" w:cs="宋体"/>
          <w:b w:val="0"/>
          <w:bCs w:val="0"/>
          <w:color w:val="auto"/>
          <w:sz w:val="24"/>
          <w:lang w:val="en-US" w:eastAsia="zh-CN"/>
        </w:rPr>
      </w:pPr>
      <w:r>
        <w:rPr>
          <w:rFonts w:hint="eastAsia" w:ascii="宋体" w:hAnsi="宋体" w:cs="宋体"/>
          <w:b/>
          <w:bCs/>
          <w:sz w:val="24"/>
          <w:lang w:val="en-US" w:eastAsia="zh-CN"/>
        </w:rPr>
        <w:t>2.1获取地点：</w:t>
      </w:r>
      <w:r>
        <w:rPr>
          <w:rFonts w:hint="eastAsia" w:ascii="宋体" w:hAnsi="宋体" w:cs="宋体"/>
          <w:b w:val="0"/>
          <w:bCs w:val="0"/>
          <w:color w:val="auto"/>
          <w:sz w:val="24"/>
          <w:lang w:val="en-US" w:eastAsia="zh-CN"/>
        </w:rPr>
        <w:t>请登录</w:t>
      </w:r>
      <w:r>
        <w:rPr>
          <w:rFonts w:hint="eastAsia" w:ascii="宋体" w:hAnsi="宋体" w:cs="宋体"/>
          <w:b/>
          <w:bCs/>
          <w:color w:val="0000FF"/>
          <w:sz w:val="24"/>
          <w:u w:val="single"/>
          <w:lang w:val="en-US" w:eastAsia="zh-CN"/>
        </w:rPr>
        <w:t>广西阳光采购服务平台（行政事业国资专区）（</w:t>
      </w:r>
      <w:r>
        <w:rPr>
          <w:rFonts w:hint="eastAsia" w:ascii="宋体" w:hAnsi="宋体" w:cs="宋体"/>
          <w:b/>
          <w:bCs/>
          <w:color w:val="0000FF"/>
          <w:sz w:val="24"/>
          <w:u w:val="single"/>
          <w:lang w:val="en-US" w:eastAsia="zh-CN"/>
        </w:rPr>
        <w:fldChar w:fldCharType="begin"/>
      </w:r>
      <w:r>
        <w:rPr>
          <w:rFonts w:hint="eastAsia" w:ascii="宋体" w:hAnsi="宋体" w:cs="宋体"/>
          <w:b/>
          <w:bCs/>
          <w:color w:val="0000FF"/>
          <w:sz w:val="24"/>
          <w:u w:val="single"/>
          <w:lang w:val="en-US" w:eastAsia="zh-CN"/>
        </w:rPr>
        <w:instrText xml:space="preserve"> HYPERLINK "https://ygcgxz.bbwcq.com/）" </w:instrText>
      </w:r>
      <w:r>
        <w:rPr>
          <w:rFonts w:hint="eastAsia" w:ascii="宋体" w:hAnsi="宋体" w:cs="宋体"/>
          <w:b/>
          <w:bCs/>
          <w:color w:val="0000FF"/>
          <w:sz w:val="24"/>
          <w:u w:val="single"/>
          <w:lang w:val="en-US" w:eastAsia="zh-CN"/>
        </w:rPr>
        <w:fldChar w:fldCharType="separate"/>
      </w:r>
      <w:r>
        <w:rPr>
          <w:rFonts w:hint="eastAsia" w:ascii="宋体" w:hAnsi="宋体" w:cs="宋体"/>
          <w:b/>
          <w:bCs/>
          <w:color w:val="0000FF"/>
          <w:sz w:val="24"/>
          <w:u w:val="single"/>
          <w:lang w:val="en-US" w:eastAsia="zh-CN"/>
        </w:rPr>
        <w:t>https://ygcgxz.bbwcq.com）</w:t>
      </w:r>
      <w:r>
        <w:rPr>
          <w:rFonts w:hint="eastAsia" w:ascii="宋体" w:hAnsi="宋体" w:cs="宋体"/>
          <w:b/>
          <w:bCs/>
          <w:color w:val="0000FF"/>
          <w:sz w:val="24"/>
          <w:u w:val="single"/>
          <w:lang w:val="en-US" w:eastAsia="zh-CN"/>
        </w:rPr>
        <w:fldChar w:fldCharType="end"/>
      </w:r>
      <w:r>
        <w:rPr>
          <w:rFonts w:hint="eastAsia" w:ascii="宋体" w:hAnsi="宋体" w:cs="宋体"/>
          <w:b w:val="0"/>
          <w:bCs w:val="0"/>
          <w:color w:val="auto"/>
          <w:sz w:val="24"/>
          <w:lang w:val="en-US" w:eastAsia="zh-CN"/>
        </w:rPr>
        <w:t>获取采购文件，供应商须先完成注册。</w:t>
      </w:r>
      <w:r>
        <w:rPr>
          <w:rFonts w:hint="default" w:ascii="宋体" w:hAnsi="宋体" w:cs="宋体"/>
          <w:b/>
          <w:bCs/>
          <w:color w:val="auto"/>
          <w:sz w:val="24"/>
          <w:lang w:val="en-US" w:eastAsia="zh-CN"/>
        </w:rPr>
        <w:t>如有疑问，请联系平台客服</w:t>
      </w:r>
      <w:r>
        <w:rPr>
          <w:rFonts w:hint="eastAsia" w:ascii="宋体" w:hAnsi="宋体" w:cs="宋体"/>
          <w:b/>
          <w:bCs/>
          <w:color w:val="auto"/>
          <w:sz w:val="24"/>
          <w:lang w:val="en-US" w:eastAsia="zh-CN"/>
        </w:rPr>
        <w:t>热线</w:t>
      </w:r>
      <w:r>
        <w:rPr>
          <w:rFonts w:hint="default" w:ascii="宋体" w:hAnsi="宋体" w:cs="宋体"/>
          <w:b/>
          <w:bCs/>
          <w:color w:val="auto"/>
          <w:sz w:val="24"/>
          <w:lang w:val="en-US" w:eastAsia="zh-CN"/>
        </w:rPr>
        <w:t>：0771-5581051、5715031</w:t>
      </w:r>
      <w:r>
        <w:rPr>
          <w:rFonts w:hint="eastAsia" w:ascii="宋体" w:hAnsi="宋体" w:cs="宋体"/>
          <w:b/>
          <w:bCs/>
          <w:color w:val="auto"/>
          <w:sz w:val="24"/>
          <w:lang w:val="en-US" w:eastAsia="zh-CN"/>
        </w:rPr>
        <w:t>，咨询服务邮箱：ygcg@bbwcq.com。</w:t>
      </w:r>
    </w:p>
    <w:p w14:paraId="7A22D9FE">
      <w:pPr>
        <w:overflowPunct w:val="0"/>
        <w:spacing w:line="360" w:lineRule="auto"/>
        <w:ind w:firstLine="482" w:firstLineChars="200"/>
        <w:jc w:val="left"/>
        <w:rPr>
          <w:rFonts w:hint="eastAsia" w:ascii="宋体" w:hAnsi="宋体" w:cs="宋体"/>
          <w:b w:val="0"/>
          <w:bCs w:val="0"/>
          <w:color w:val="auto"/>
          <w:sz w:val="24"/>
          <w:lang w:val="en-US" w:eastAsia="zh-CN"/>
        </w:rPr>
      </w:pPr>
      <w:r>
        <w:rPr>
          <w:rFonts w:hint="eastAsia" w:ascii="宋体" w:hAnsi="宋体" w:cs="宋体"/>
          <w:b/>
          <w:bCs/>
          <w:color w:val="auto"/>
          <w:sz w:val="24"/>
          <w:lang w:val="en-US" w:eastAsia="zh-CN"/>
        </w:rPr>
        <w:t>2.2获取方式：</w:t>
      </w:r>
      <w:r>
        <w:rPr>
          <w:rFonts w:hint="eastAsia" w:ascii="宋体" w:hAnsi="宋体" w:cs="宋体"/>
          <w:b w:val="0"/>
          <w:bCs w:val="0"/>
          <w:color w:val="auto"/>
          <w:sz w:val="24"/>
          <w:lang w:val="en-US" w:eastAsia="zh-CN"/>
        </w:rPr>
        <w:t>在【我的项目】搜索参与项目，点击【进入项目】。</w:t>
      </w:r>
    </w:p>
    <w:p w14:paraId="5ACB78E5">
      <w:pPr>
        <w:overflowPunct w:val="0"/>
        <w:spacing w:line="360" w:lineRule="auto"/>
        <w:ind w:firstLine="482" w:firstLineChars="200"/>
        <w:jc w:val="left"/>
        <w:rPr>
          <w:rFonts w:hint="default" w:ascii="宋体" w:hAnsi="宋体" w:cs="宋体"/>
          <w:b w:val="0"/>
          <w:bCs w:val="0"/>
          <w:color w:val="auto"/>
          <w:sz w:val="24"/>
          <w:lang w:val="en-US" w:eastAsia="zh-CN"/>
        </w:rPr>
      </w:pPr>
      <w:r>
        <w:rPr>
          <w:rFonts w:hint="default" w:ascii="宋体" w:hAnsi="宋体" w:cs="宋体"/>
          <w:b/>
          <w:bCs/>
          <w:color w:val="auto"/>
          <w:sz w:val="24"/>
          <w:lang w:val="en-US" w:eastAsia="zh-CN"/>
        </w:rPr>
        <w:t>支付系统服务费：</w:t>
      </w:r>
      <w:r>
        <w:rPr>
          <w:rFonts w:hint="default" w:ascii="宋体" w:hAnsi="宋体" w:cs="宋体"/>
          <w:b w:val="0"/>
          <w:bCs w:val="0"/>
          <w:color w:val="auto"/>
          <w:sz w:val="24"/>
          <w:lang w:val="en-US" w:eastAsia="zh-CN"/>
        </w:rPr>
        <w:t xml:space="preserve">点击 </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支付系统服务费</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w:t>
      </w:r>
      <w:r>
        <w:rPr>
          <w:rFonts w:hint="eastAsia" w:ascii="宋体" w:hAnsi="宋体" w:cs="宋体"/>
          <w:b w:val="0"/>
          <w:bCs w:val="0"/>
          <w:color w:val="auto"/>
          <w:sz w:val="24"/>
          <w:lang w:val="en-US" w:eastAsia="zh-CN"/>
        </w:rPr>
        <w:t>选择</w:t>
      </w:r>
      <w:r>
        <w:rPr>
          <w:rFonts w:hint="default" w:ascii="宋体" w:hAnsi="宋体" w:cs="宋体"/>
          <w:b w:val="0"/>
          <w:bCs w:val="0"/>
          <w:color w:val="auto"/>
          <w:sz w:val="24"/>
          <w:lang w:val="en-US" w:eastAsia="zh-CN"/>
        </w:rPr>
        <w:t>在线缴纳进入支付详情页，点击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申请开票</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确认信息后点击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生成二维码，支持微信、支付宝或云闪付支付。</w:t>
      </w:r>
    </w:p>
    <w:p w14:paraId="09377B7B">
      <w:pPr>
        <w:overflowPunct w:val="0"/>
        <w:spacing w:line="360" w:lineRule="auto"/>
        <w:ind w:firstLine="482" w:firstLineChars="200"/>
        <w:jc w:val="left"/>
        <w:rPr>
          <w:rFonts w:hint="default" w:ascii="宋体" w:hAnsi="宋体" w:cs="宋体"/>
          <w:b w:val="0"/>
          <w:bCs w:val="0"/>
          <w:color w:val="auto"/>
          <w:sz w:val="24"/>
          <w:lang w:val="en-US" w:eastAsia="zh-CN"/>
        </w:rPr>
      </w:pPr>
      <w:r>
        <w:rPr>
          <w:rFonts w:hint="default" w:ascii="宋体" w:hAnsi="宋体" w:cs="宋体"/>
          <w:b/>
          <w:bCs/>
          <w:color w:val="auto"/>
          <w:sz w:val="24"/>
          <w:lang w:val="en-US" w:eastAsia="zh-CN"/>
        </w:rPr>
        <w:t>支付文件费</w:t>
      </w:r>
      <w:r>
        <w:rPr>
          <w:rFonts w:hint="eastAsia" w:ascii="宋体" w:hAnsi="宋体" w:cs="宋体"/>
          <w:b/>
          <w:bCs/>
          <w:color w:val="auto"/>
          <w:sz w:val="24"/>
          <w:lang w:val="en-US" w:eastAsia="zh-CN"/>
        </w:rPr>
        <w:t>用</w:t>
      </w:r>
      <w:r>
        <w:rPr>
          <w:rFonts w:hint="default" w:ascii="宋体" w:hAnsi="宋体" w:cs="宋体"/>
          <w:b/>
          <w:bCs/>
          <w:color w:val="auto"/>
          <w:sz w:val="24"/>
          <w:lang w:val="en-US" w:eastAsia="zh-CN"/>
        </w:rPr>
        <w:t>：</w:t>
      </w:r>
      <w:r>
        <w:rPr>
          <w:rFonts w:hint="default" w:ascii="宋体" w:hAnsi="宋体" w:cs="宋体"/>
          <w:b w:val="0"/>
          <w:bCs w:val="0"/>
          <w:color w:val="auto"/>
          <w:sz w:val="24"/>
          <w:lang w:val="en-US" w:eastAsia="zh-CN"/>
        </w:rPr>
        <w:t>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支付文件费用</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，按上述方式操作。</w:t>
      </w:r>
    </w:p>
    <w:p w14:paraId="7A49AFF1">
      <w:pPr>
        <w:overflowPunct w:val="0"/>
        <w:spacing w:line="360" w:lineRule="auto"/>
        <w:ind w:firstLine="482" w:firstLineChars="200"/>
        <w:jc w:val="left"/>
        <w:rPr>
          <w:rFonts w:hint="eastAsia" w:ascii="宋体" w:hAnsi="宋体" w:cs="宋体"/>
          <w:b w:val="0"/>
          <w:bCs w:val="0"/>
          <w:strike w:val="0"/>
          <w:dstrike w:val="0"/>
          <w:color w:val="auto"/>
          <w:sz w:val="24"/>
          <w:lang w:val="en-US" w:eastAsia="zh-CN"/>
        </w:rPr>
      </w:pPr>
      <w:r>
        <w:rPr>
          <w:rFonts w:hint="default" w:ascii="宋体" w:hAnsi="宋体" w:cs="宋体"/>
          <w:b/>
          <w:bCs/>
          <w:color w:val="auto"/>
          <w:sz w:val="24"/>
          <w:lang w:val="en-US" w:eastAsia="zh-CN"/>
        </w:rPr>
        <w:t>下载</w:t>
      </w:r>
      <w:r>
        <w:rPr>
          <w:rFonts w:hint="eastAsia" w:ascii="宋体" w:hAnsi="宋体" w:cs="宋体"/>
          <w:b/>
          <w:bCs/>
          <w:color w:val="auto"/>
          <w:sz w:val="24"/>
          <w:lang w:val="en-US" w:eastAsia="zh-CN"/>
        </w:rPr>
        <w:t>采购文件</w:t>
      </w:r>
      <w:r>
        <w:rPr>
          <w:rFonts w:hint="default" w:ascii="宋体" w:hAnsi="宋体" w:cs="宋体"/>
          <w:b/>
          <w:bCs/>
          <w:color w:val="auto"/>
          <w:sz w:val="24"/>
          <w:lang w:val="en-US" w:eastAsia="zh-CN"/>
        </w:rPr>
        <w:t>：</w:t>
      </w:r>
      <w:r>
        <w:rPr>
          <w:rFonts w:hint="eastAsia" w:ascii="宋体" w:hAnsi="宋体" w:cs="宋体"/>
          <w:b w:val="0"/>
          <w:bCs w:val="0"/>
          <w:color w:val="auto"/>
          <w:sz w:val="24"/>
          <w:lang w:val="en-US" w:eastAsia="zh-CN"/>
        </w:rPr>
        <w:t>缴纳采购文件费后点击【下载】，按系统提示操作，未支付服务费或文件费的无法下载。</w:t>
      </w:r>
    </w:p>
    <w:p w14:paraId="008355C5">
      <w:pPr>
        <w:overflowPunct w:val="0"/>
        <w:spacing w:line="360" w:lineRule="auto"/>
        <w:ind w:firstLine="482" w:firstLineChars="200"/>
        <w:jc w:val="left"/>
        <w:rPr>
          <w:rFonts w:hint="eastAsia" w:ascii="宋体" w:hAnsi="宋体" w:cs="宋体"/>
          <w:b/>
          <w:bCs/>
          <w:strike w:val="0"/>
          <w:color w:val="auto"/>
          <w:sz w:val="24"/>
          <w:lang w:val="en-US" w:eastAsia="zh-CN"/>
        </w:rPr>
      </w:pPr>
      <w:r>
        <w:rPr>
          <w:rFonts w:hint="eastAsia" w:ascii="宋体" w:hAnsi="宋体" w:cs="宋体"/>
          <w:b/>
          <w:bCs/>
          <w:strike w:val="0"/>
          <w:dstrike w:val="0"/>
          <w:color w:val="auto"/>
          <w:sz w:val="24"/>
          <w:lang w:val="en-US" w:eastAsia="zh-CN"/>
        </w:rPr>
        <w:t>特别提示：通过阳光采购平台成功下载招标文件，才视为有效获取。</w:t>
      </w:r>
    </w:p>
    <w:p w14:paraId="73CAE10A">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3.采购文件费用：</w:t>
      </w:r>
      <w:r>
        <w:rPr>
          <w:rFonts w:hint="eastAsia" w:ascii="宋体" w:hAnsi="宋体" w:cs="宋体"/>
          <w:color w:val="0000FF"/>
          <w:sz w:val="24"/>
          <w:highlight w:val="none"/>
          <w:u w:val="none"/>
          <w:lang w:val="en-US" w:eastAsia="zh-CN"/>
        </w:rPr>
        <w:t>文件工本费人民币</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none"/>
          <w:lang w:val="en-US" w:eastAsia="zh-CN"/>
        </w:rPr>
        <w:t>元</w:t>
      </w:r>
      <w:r>
        <w:rPr>
          <w:rFonts w:hint="eastAsia" w:ascii="宋体" w:hAnsi="宋体" w:cs="宋体"/>
          <w:b w:val="0"/>
          <w:bCs w:val="0"/>
          <w:sz w:val="24"/>
          <w:lang w:val="en-US" w:eastAsia="zh-CN"/>
        </w:rPr>
        <w:t>，</w:t>
      </w:r>
      <w:r>
        <w:rPr>
          <w:rFonts w:hint="eastAsia" w:ascii="宋体" w:hAnsi="宋体" w:cs="宋体"/>
          <w:b/>
          <w:bCs/>
          <w:sz w:val="24"/>
          <w:lang w:val="en-US" w:eastAsia="zh-CN"/>
        </w:rPr>
        <w:t>系统服务费200元（缴后不退）</w:t>
      </w:r>
      <w:r>
        <w:rPr>
          <w:rFonts w:hint="eastAsia" w:ascii="宋体" w:hAnsi="宋体" w:cs="宋体"/>
          <w:b w:val="0"/>
          <w:bCs w:val="0"/>
          <w:sz w:val="24"/>
          <w:lang w:val="en-US" w:eastAsia="zh-CN"/>
        </w:rPr>
        <w:t>。</w:t>
      </w:r>
    </w:p>
    <w:p w14:paraId="200A6A54">
      <w:pPr>
        <w:spacing w:line="360" w:lineRule="auto"/>
        <w:ind w:firstLine="482" w:firstLineChars="200"/>
        <w:jc w:val="left"/>
        <w:outlineLvl w:val="0"/>
        <w:rPr>
          <w:rFonts w:hint="eastAsia"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lang w:eastAsia="zh-CN"/>
        </w:rPr>
        <w:t>投标保证金</w:t>
      </w:r>
      <w:r>
        <w:rPr>
          <w:rFonts w:hint="eastAsia" w:ascii="宋体" w:hAnsi="宋体" w:cs="宋体"/>
          <w:b/>
          <w:bCs/>
          <w:sz w:val="24"/>
        </w:rPr>
        <w:t>有关事项</w:t>
      </w:r>
    </w:p>
    <w:p w14:paraId="47E9FDF0">
      <w:pPr>
        <w:spacing w:line="360" w:lineRule="auto"/>
        <w:ind w:firstLine="482" w:firstLineChars="200"/>
        <w:jc w:val="left"/>
        <w:outlineLvl w:val="0"/>
        <w:rPr>
          <w:rFonts w:hint="eastAsia" w:ascii="宋体" w:hAnsi="宋体" w:cs="宋体"/>
          <w:sz w:val="24"/>
        </w:rPr>
      </w:pPr>
      <w:r>
        <w:rPr>
          <w:rFonts w:hint="eastAsia" w:ascii="宋体" w:hAnsi="宋体" w:cs="宋体"/>
          <w:b/>
          <w:bCs/>
          <w:sz w:val="24"/>
          <w:lang w:val="en-US" w:eastAsia="zh-CN"/>
        </w:rPr>
        <w:t>4.1</w:t>
      </w:r>
      <w:r>
        <w:rPr>
          <w:rFonts w:hint="eastAsia" w:ascii="宋体" w:hAnsi="宋体" w:cs="宋体"/>
          <w:b/>
          <w:bCs/>
          <w:sz w:val="24"/>
          <w:lang w:eastAsia="zh-CN"/>
        </w:rPr>
        <w:t>投标保证金</w:t>
      </w:r>
      <w:r>
        <w:rPr>
          <w:rFonts w:hint="eastAsia" w:ascii="宋体" w:hAnsi="宋体" w:cs="宋体"/>
          <w:b/>
          <w:bCs/>
          <w:sz w:val="24"/>
        </w:rPr>
        <w:t>数额：</w:t>
      </w:r>
      <w:r>
        <w:rPr>
          <w:rFonts w:hint="eastAsia" w:ascii="宋体" w:hAnsi="宋体" w:cs="宋体"/>
          <w:color w:val="0000FF"/>
          <w:sz w:val="24"/>
          <w:highlight w:val="none"/>
          <w:u w:val="none"/>
        </w:rPr>
        <w:t>人民币</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u w:val="none"/>
        </w:rPr>
        <w:t>元整</w:t>
      </w:r>
      <w:r>
        <w:rPr>
          <w:rFonts w:hint="eastAsia" w:ascii="宋体" w:hAnsi="宋体" w:cs="宋体"/>
          <w:sz w:val="24"/>
        </w:rPr>
        <w:t xml:space="preserve"> </w:t>
      </w:r>
    </w:p>
    <w:p w14:paraId="0F6BAA5F">
      <w:pPr>
        <w:spacing w:line="360" w:lineRule="auto"/>
        <w:ind w:firstLine="482" w:firstLineChars="200"/>
        <w:jc w:val="left"/>
        <w:outlineLvl w:val="0"/>
        <w:rPr>
          <w:rFonts w:hint="eastAsia" w:ascii="宋体" w:hAnsi="宋体" w:cs="宋体"/>
          <w:color w:val="0000FF"/>
          <w:sz w:val="24"/>
          <w:highlight w:val="none"/>
          <w:u w:val="single"/>
          <w:lang w:val="en-US" w:eastAsia="zh-CN"/>
        </w:rPr>
      </w:pPr>
      <w:r>
        <w:rPr>
          <w:rFonts w:hint="eastAsia" w:ascii="宋体" w:hAnsi="宋体" w:cs="宋体"/>
          <w:b/>
          <w:bCs/>
          <w:sz w:val="24"/>
          <w:lang w:val="en-US" w:eastAsia="zh-CN"/>
        </w:rPr>
        <w:t>4.2</w:t>
      </w:r>
      <w:r>
        <w:rPr>
          <w:rFonts w:hint="eastAsia" w:ascii="宋体" w:hAnsi="宋体" w:cs="宋体"/>
          <w:b/>
          <w:bCs/>
          <w:sz w:val="24"/>
          <w:lang w:eastAsia="zh-CN"/>
        </w:rPr>
        <w:t>投标保证金</w:t>
      </w:r>
      <w:r>
        <w:rPr>
          <w:rFonts w:hint="eastAsia" w:ascii="宋体" w:hAnsi="宋体" w:cs="宋体"/>
          <w:b/>
          <w:bCs/>
          <w:sz w:val="24"/>
        </w:rPr>
        <w:t>到</w:t>
      </w:r>
      <w:r>
        <w:rPr>
          <w:rFonts w:hint="eastAsia" w:ascii="宋体" w:hAnsi="宋体" w:cs="宋体"/>
          <w:b/>
          <w:bCs/>
          <w:sz w:val="24"/>
          <w:lang w:eastAsia="zh-CN"/>
        </w:rPr>
        <w:t>账</w:t>
      </w:r>
      <w:r>
        <w:rPr>
          <w:rFonts w:hint="eastAsia" w:ascii="宋体" w:hAnsi="宋体" w:cs="宋体"/>
          <w:b/>
          <w:bCs/>
          <w:sz w:val="24"/>
        </w:rPr>
        <w:t>截止日期</w:t>
      </w:r>
      <w:r>
        <w:rPr>
          <w:rFonts w:hint="eastAsia" w:ascii="宋体" w:hAnsi="宋体" w:cs="宋体"/>
          <w:sz w:val="24"/>
        </w:rPr>
        <w:t>：</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年</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月</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日</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时</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分（北京时间）</w:t>
      </w:r>
    </w:p>
    <w:p w14:paraId="6CEA7CF4">
      <w:pPr>
        <w:overflowPunct w:val="0"/>
        <w:spacing w:line="360" w:lineRule="auto"/>
        <w:ind w:firstLine="482" w:firstLineChars="200"/>
        <w:jc w:val="left"/>
        <w:rPr>
          <w:rFonts w:hint="eastAsia" w:ascii="宋体" w:hAnsi="宋体" w:cs="宋体"/>
          <w:color w:val="auto"/>
          <w:sz w:val="24"/>
          <w:lang w:val="en-US" w:eastAsia="zh-CN"/>
        </w:rPr>
      </w:pPr>
      <w:r>
        <w:rPr>
          <w:rFonts w:hint="eastAsia" w:ascii="宋体" w:hAnsi="宋体" w:cs="宋体"/>
          <w:b/>
          <w:bCs/>
          <w:strike w:val="0"/>
          <w:dstrike w:val="0"/>
          <w:color w:val="auto"/>
          <w:sz w:val="24"/>
          <w:lang w:val="en-US" w:eastAsia="zh-CN"/>
        </w:rPr>
        <w:t>4.3投标保证金缴纳方式：</w:t>
      </w:r>
      <w:r>
        <w:rPr>
          <w:rFonts w:hint="eastAsia" w:ascii="宋体" w:hAnsi="宋体" w:cs="宋体"/>
          <w:color w:val="auto"/>
          <w:sz w:val="24"/>
          <w:lang w:val="en-US" w:eastAsia="zh-CN"/>
        </w:rPr>
        <w:t>供应商须在投标截止前，将投标保证金以转账或法律法规许可的其他非现金交易担保形式，提交至阳光采购服务平台系统账户。</w:t>
      </w:r>
    </w:p>
    <w:p w14:paraId="1865E278">
      <w:pPr>
        <w:spacing w:line="360" w:lineRule="auto"/>
        <w:ind w:firstLine="482" w:firstLineChars="200"/>
        <w:jc w:val="left"/>
        <w:rPr>
          <w:rFonts w:hint="default" w:ascii="宋体" w:hAnsi="宋体" w:cs="宋体"/>
          <w:b/>
          <w:bCs/>
          <w:color w:val="auto"/>
          <w:sz w:val="24"/>
          <w:lang w:val="en-US" w:eastAsia="zh-CN"/>
        </w:rPr>
      </w:pPr>
      <w:r>
        <w:rPr>
          <w:rFonts w:hint="eastAsia" w:ascii="宋体" w:hAnsi="宋体" w:cs="宋体"/>
          <w:b/>
          <w:bCs/>
          <w:color w:val="auto"/>
          <w:sz w:val="24"/>
          <w:lang w:val="en-US" w:eastAsia="zh-CN"/>
        </w:rPr>
        <w:t>4.4系统操作详见：</w:t>
      </w:r>
      <w:r>
        <w:rPr>
          <w:rFonts w:hint="eastAsia" w:ascii="宋体" w:hAnsi="宋体" w:cs="宋体"/>
          <w:b w:val="0"/>
          <w:bCs w:val="0"/>
          <w:color w:val="auto"/>
          <w:sz w:val="24"/>
          <w:lang w:val="en-US" w:eastAsia="zh-CN"/>
        </w:rPr>
        <w:t>网站首页→【业务指南】→【操作指引】→【供应商操作手册】</w:t>
      </w:r>
      <w:r>
        <w:rPr>
          <w:rFonts w:hint="eastAsia" w:ascii="宋体" w:hAnsi="宋体" w:cs="宋体"/>
          <w:color w:val="auto"/>
          <w:sz w:val="24"/>
          <w:lang w:val="en-US" w:eastAsia="zh-CN"/>
        </w:rPr>
        <w:t>。</w:t>
      </w:r>
    </w:p>
    <w:p w14:paraId="31FBC95A">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八、投标（响应）文件递交及协商</w:t>
      </w:r>
    </w:p>
    <w:p w14:paraId="11A0D7CB">
      <w:pPr>
        <w:tabs>
          <w:tab w:val="left" w:pos="3130"/>
        </w:tabs>
        <w:spacing w:line="360" w:lineRule="auto"/>
        <w:ind w:firstLine="482" w:firstLineChars="200"/>
        <w:jc w:val="left"/>
        <w:rPr>
          <w:rFonts w:hint="eastAsia" w:ascii="宋体" w:hAnsi="宋体" w:cs="宋体"/>
          <w:sz w:val="24"/>
          <w:u w:val="single"/>
        </w:rPr>
      </w:pPr>
      <w:r>
        <w:rPr>
          <w:rFonts w:hint="eastAsia" w:ascii="宋体" w:hAnsi="宋体" w:cs="宋体"/>
          <w:b/>
          <w:bCs/>
          <w:sz w:val="24"/>
          <w:lang w:val="en-US" w:eastAsia="zh-CN"/>
        </w:rPr>
        <w:t>1.递交截止时间：</w:t>
      </w:r>
      <w:r>
        <w:rPr>
          <w:rFonts w:hint="eastAsia" w:ascii="宋体" w:hAnsi="宋体" w:cs="宋体"/>
          <w:color w:val="0000FF"/>
          <w:sz w:val="24"/>
          <w:highlight w:val="none"/>
          <w:u w:val="single"/>
          <w:lang w:val="en-US" w:eastAsia="zh-CN"/>
        </w:rPr>
        <w:t xml:space="preserve">    年   月   日   时  分（北京时间）</w:t>
      </w:r>
    </w:p>
    <w:p w14:paraId="21654CCE">
      <w:pPr>
        <w:spacing w:line="360" w:lineRule="auto"/>
        <w:ind w:firstLine="482" w:firstLineChars="200"/>
        <w:jc w:val="left"/>
        <w:rPr>
          <w:rFonts w:hint="eastAsia" w:ascii="宋体" w:hAnsi="宋体" w:cs="宋体"/>
          <w:b/>
          <w:bCs/>
          <w:sz w:val="24"/>
          <w:lang w:val="en-US" w:eastAsia="zh-CN"/>
        </w:rPr>
      </w:pPr>
      <w:r>
        <w:rPr>
          <w:rFonts w:hint="eastAsia" w:ascii="宋体" w:hAnsi="宋体" w:cs="宋体"/>
          <w:b/>
          <w:bCs/>
          <w:sz w:val="24"/>
          <w:u w:val="none"/>
          <w:lang w:val="en-US" w:eastAsia="zh-CN"/>
        </w:rPr>
        <w:t>2.协商地点：</w:t>
      </w:r>
      <w:r>
        <w:rPr>
          <w:rFonts w:hint="eastAsia" w:ascii="宋体" w:hAnsi="宋体" w:cs="宋体"/>
          <w:color w:val="0000FF"/>
          <w:sz w:val="24"/>
          <w:highlight w:val="none"/>
          <w:u w:val="single"/>
          <w:lang w:val="en-US" w:eastAsia="zh-CN"/>
        </w:rPr>
        <w:t xml:space="preserve">                                         </w:t>
      </w:r>
    </w:p>
    <w:p w14:paraId="1A5911AA">
      <w:pPr>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九、本次单一来源采购拟定供应商信息：</w:t>
      </w:r>
    </w:p>
    <w:p w14:paraId="6B893E9C">
      <w:pPr>
        <w:spacing w:line="360" w:lineRule="auto"/>
        <w:ind w:firstLine="480" w:firstLineChars="200"/>
        <w:jc w:val="left"/>
        <w:rPr>
          <w:rFonts w:hint="default" w:ascii="宋体" w:hAnsi="宋体" w:cs="宋体"/>
          <w:b w:val="0"/>
          <w:bCs w:val="0"/>
          <w:sz w:val="24"/>
          <w:lang w:val="en-US" w:eastAsia="zh-CN"/>
        </w:rPr>
      </w:pPr>
      <w:r>
        <w:rPr>
          <w:rFonts w:hint="eastAsia" w:ascii="宋体" w:hAnsi="宋体" w:cs="宋体"/>
          <w:b w:val="0"/>
          <w:bCs w:val="0"/>
          <w:sz w:val="24"/>
          <w:lang w:val="en-US" w:eastAsia="zh-CN"/>
        </w:rPr>
        <w:t>1.供应商名称：</w:t>
      </w:r>
      <w:r>
        <w:rPr>
          <w:rFonts w:hint="eastAsia" w:ascii="宋体" w:hAnsi="宋体" w:cs="宋体"/>
          <w:b w:val="0"/>
          <w:bCs w:val="0"/>
          <w:color w:val="0000FF"/>
          <w:sz w:val="24"/>
          <w:lang w:val="en-US" w:eastAsia="zh-CN"/>
        </w:rPr>
        <w:t>（按实际内容填写）</w:t>
      </w:r>
    </w:p>
    <w:p w14:paraId="54A5324B">
      <w:pPr>
        <w:spacing w:line="360" w:lineRule="auto"/>
        <w:ind w:firstLine="480" w:firstLineChars="200"/>
        <w:jc w:val="left"/>
        <w:rPr>
          <w:rFonts w:hint="eastAsia" w:ascii="宋体" w:hAnsi="宋体" w:cs="宋体"/>
          <w:b w:val="0"/>
          <w:bCs w:val="0"/>
          <w:sz w:val="24"/>
          <w:lang w:val="en-US" w:eastAsia="zh-CN"/>
        </w:rPr>
      </w:pPr>
      <w:r>
        <w:rPr>
          <w:rFonts w:hint="eastAsia" w:ascii="宋体" w:hAnsi="宋体" w:cs="宋体"/>
          <w:b w:val="0"/>
          <w:bCs w:val="0"/>
          <w:sz w:val="24"/>
          <w:lang w:val="en-US" w:eastAsia="zh-CN"/>
        </w:rPr>
        <w:t>2.供应商地址：</w:t>
      </w:r>
      <w:r>
        <w:rPr>
          <w:rFonts w:hint="eastAsia" w:ascii="宋体" w:hAnsi="宋体" w:cs="宋体"/>
          <w:b w:val="0"/>
          <w:bCs w:val="0"/>
          <w:color w:val="0000FF"/>
          <w:sz w:val="24"/>
          <w:lang w:val="en-US" w:eastAsia="zh-CN"/>
        </w:rPr>
        <w:t>（按实际内容填写）</w:t>
      </w:r>
    </w:p>
    <w:p w14:paraId="1669DDB0">
      <w:pPr>
        <w:spacing w:line="360" w:lineRule="auto"/>
        <w:ind w:firstLine="482" w:firstLineChars="200"/>
        <w:jc w:val="left"/>
        <w:outlineLvl w:val="0"/>
        <w:rPr>
          <w:rFonts w:hint="default" w:ascii="宋体" w:hAnsi="宋体" w:cs="宋体"/>
          <w:color w:val="0000FF"/>
          <w:sz w:val="24"/>
          <w:highlight w:val="none"/>
          <w:u w:val="single"/>
          <w:lang w:val="en-US" w:eastAsia="zh-CN"/>
        </w:rPr>
      </w:pPr>
      <w:r>
        <w:rPr>
          <w:rFonts w:hint="eastAsia" w:ascii="宋体" w:hAnsi="宋体" w:cs="宋体"/>
          <w:b/>
          <w:bCs/>
          <w:sz w:val="24"/>
          <w:lang w:val="en-US" w:eastAsia="zh-CN"/>
        </w:rPr>
        <w:t>十、公示期限：</w:t>
      </w:r>
      <w:r>
        <w:rPr>
          <w:rFonts w:hint="eastAsia" w:ascii="宋体" w:hAnsi="宋体" w:cs="宋体"/>
          <w:color w:val="0000FF"/>
          <w:sz w:val="24"/>
          <w:highlight w:val="none"/>
          <w:u w:val="single"/>
          <w:lang w:val="en-US" w:eastAsia="zh-CN"/>
        </w:rPr>
        <w:t xml:space="preserve">    年   月   日至    年   月   日（不得少于5个工作日）</w:t>
      </w:r>
    </w:p>
    <w:p w14:paraId="4ECF125A">
      <w:pPr>
        <w:spacing w:line="360" w:lineRule="auto"/>
        <w:ind w:firstLine="482" w:firstLineChars="200"/>
        <w:jc w:val="left"/>
        <w:outlineLvl w:val="0"/>
        <w:rPr>
          <w:rFonts w:hint="eastAsia" w:ascii="宋体" w:hAnsi="宋体" w:cs="宋体"/>
          <w:b/>
          <w:bCs/>
          <w:sz w:val="24"/>
          <w:highlight w:val="none"/>
          <w:lang w:val="en-US" w:eastAsia="zh-CN"/>
        </w:rPr>
      </w:pPr>
      <w:r>
        <w:rPr>
          <w:rFonts w:hint="eastAsia" w:ascii="宋体" w:hAnsi="宋体" w:cs="宋体"/>
          <w:b/>
          <w:bCs/>
          <w:sz w:val="24"/>
          <w:lang w:val="en-US" w:eastAsia="zh-CN"/>
        </w:rPr>
        <w:t>十一、</w:t>
      </w:r>
      <w:r>
        <w:rPr>
          <w:rFonts w:hint="eastAsia" w:ascii="宋体" w:hAnsi="宋体" w:cs="宋体"/>
          <w:b/>
          <w:bCs/>
          <w:sz w:val="24"/>
        </w:rPr>
        <w:t>网上查询地址</w:t>
      </w:r>
      <w:r>
        <w:rPr>
          <w:rFonts w:hint="eastAsia" w:ascii="宋体" w:hAnsi="宋体" w:cs="宋体"/>
          <w:b/>
          <w:bCs/>
          <w:sz w:val="24"/>
          <w:lang w:eastAsia="zh-CN"/>
        </w:rPr>
        <w:t>：</w:t>
      </w:r>
      <w:r>
        <w:rPr>
          <w:rFonts w:hint="eastAsia" w:ascii="宋体" w:hAnsi="宋体" w:cs="宋体"/>
          <w:b/>
          <w:bCs/>
          <w:color w:val="0000FF"/>
          <w:sz w:val="24"/>
          <w:highlight w:val="none"/>
          <w:u w:val="single"/>
        </w:rPr>
        <w:t>广西阳光采购服务平台（行政事业国资专区）https://ygcgxz.bbwcq.com</w:t>
      </w:r>
      <w:r>
        <w:rPr>
          <w:rFonts w:hint="eastAsia" w:ascii="宋体" w:hAnsi="宋体" w:cs="宋体"/>
          <w:color w:val="0000FF"/>
          <w:sz w:val="24"/>
          <w:highlight w:val="none"/>
        </w:rPr>
        <w:t>、XXX网站（网址：</w:t>
      </w:r>
      <w:r>
        <w:rPr>
          <w:rFonts w:hint="eastAsia" w:ascii="宋体" w:hAnsi="宋体" w:cs="宋体"/>
          <w:color w:val="0000FF"/>
          <w:sz w:val="24"/>
          <w:highlight w:val="none"/>
          <w:lang w:val="en-US" w:eastAsia="zh-CN"/>
        </w:rPr>
        <w:t>xxx</w:t>
      </w:r>
      <w:r>
        <w:rPr>
          <w:rFonts w:hint="eastAsia" w:ascii="宋体" w:hAnsi="宋体" w:cs="宋体"/>
          <w:color w:val="0000FF"/>
          <w:sz w:val="24"/>
          <w:highlight w:val="none"/>
        </w:rPr>
        <w:t>）……</w:t>
      </w:r>
      <w:r>
        <w:rPr>
          <w:rFonts w:hint="eastAsia" w:ascii="宋体" w:hAnsi="宋体" w:cs="宋体"/>
          <w:b w:val="0"/>
          <w:bCs w:val="0"/>
          <w:color w:val="0000FF"/>
          <w:sz w:val="24"/>
          <w:highlight w:val="none"/>
          <w:lang w:val="en-US" w:eastAsia="zh-CN"/>
        </w:rPr>
        <w:t>（按实际发布网站填写）</w:t>
      </w:r>
    </w:p>
    <w:p w14:paraId="19B495C9">
      <w:pPr>
        <w:spacing w:line="360" w:lineRule="auto"/>
        <w:ind w:firstLine="482" w:firstLineChars="200"/>
        <w:jc w:val="left"/>
        <w:outlineLvl w:val="0"/>
        <w:rPr>
          <w:rFonts w:ascii="宋体" w:hAnsi="宋体" w:cs="宋体"/>
          <w:sz w:val="24"/>
        </w:rPr>
      </w:pPr>
      <w:r>
        <w:rPr>
          <w:rFonts w:hint="eastAsia" w:ascii="宋体" w:hAnsi="宋体" w:cs="宋体"/>
          <w:b/>
          <w:bCs/>
          <w:sz w:val="24"/>
          <w:lang w:val="en-US" w:eastAsia="zh-CN"/>
        </w:rPr>
        <w:t>十二、其他补充事宜</w:t>
      </w:r>
    </w:p>
    <w:p w14:paraId="0AA8A3AA">
      <w:pPr>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w:t>
      </w:r>
    </w:p>
    <w:p w14:paraId="19584B90">
      <w:pPr>
        <w:tabs>
          <w:tab w:val="left" w:pos="3130"/>
        </w:tabs>
        <w:spacing w:line="360" w:lineRule="auto"/>
        <w:ind w:firstLine="482" w:firstLineChars="200"/>
        <w:jc w:val="left"/>
        <w:rPr>
          <w:rFonts w:ascii="宋体" w:hAnsi="宋体" w:cs="宋体"/>
          <w:sz w:val="24"/>
        </w:rPr>
      </w:pPr>
      <w:r>
        <w:rPr>
          <w:rFonts w:hint="eastAsia" w:ascii="宋体" w:hAnsi="宋体" w:cs="宋体"/>
          <w:b/>
          <w:bCs/>
          <w:sz w:val="24"/>
          <w:lang w:val="en-US" w:eastAsia="zh-CN"/>
        </w:rPr>
        <w:t>十三</w:t>
      </w:r>
      <w:r>
        <w:rPr>
          <w:rFonts w:hint="eastAsia" w:ascii="宋体" w:hAnsi="宋体" w:cs="宋体"/>
          <w:b/>
          <w:bCs/>
          <w:sz w:val="24"/>
        </w:rPr>
        <w:t>、对本次</w:t>
      </w:r>
      <w:r>
        <w:rPr>
          <w:rFonts w:hint="eastAsia" w:ascii="宋体" w:hAnsi="宋体" w:cs="宋体"/>
          <w:b/>
          <w:bCs/>
          <w:sz w:val="24"/>
          <w:lang w:val="en-US" w:eastAsia="zh-CN"/>
        </w:rPr>
        <w:t>采购</w:t>
      </w:r>
      <w:r>
        <w:rPr>
          <w:rFonts w:hint="eastAsia" w:ascii="宋体" w:hAnsi="宋体" w:cs="宋体"/>
          <w:b/>
          <w:bCs/>
          <w:sz w:val="24"/>
        </w:rPr>
        <w:t>提出询问，请按以下方式联系</w:t>
      </w:r>
      <w:r>
        <w:rPr>
          <w:rFonts w:hint="eastAsia" w:ascii="宋体" w:hAnsi="宋体" w:cs="宋体"/>
          <w:sz w:val="24"/>
        </w:rPr>
        <w:t>。</w:t>
      </w:r>
      <w:r>
        <w:rPr>
          <w:rFonts w:hint="eastAsia" w:ascii="宋体" w:hAnsi="宋体" w:cs="宋体"/>
          <w:sz w:val="24"/>
        </w:rPr>
        <w:tab/>
      </w:r>
    </w:p>
    <w:p w14:paraId="6CECFF68">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采购人名称：</w:t>
      </w:r>
    </w:p>
    <w:p w14:paraId="4B32E726">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地址：</w:t>
      </w:r>
    </w:p>
    <w:p w14:paraId="4960052E">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联系人：      电话：</w:t>
      </w:r>
    </w:p>
    <w:p w14:paraId="67462768">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采购代理机构：</w:t>
      </w:r>
    </w:p>
    <w:p w14:paraId="5AB34D39">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地址：</w:t>
      </w:r>
    </w:p>
    <w:p w14:paraId="705A0B0B">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 xml:space="preserve">联系人：             联系电话：            邮箱：   </w:t>
      </w:r>
    </w:p>
    <w:p w14:paraId="315B1FC6">
      <w:pPr>
        <w:overflowPunct w:val="0"/>
        <w:spacing w:line="360" w:lineRule="auto"/>
        <w:jc w:val="left"/>
        <w:rPr>
          <w:rFonts w:hint="eastAsia" w:ascii="宋体" w:hAnsi="宋体" w:cs="宋体"/>
          <w:color w:val="0000FF"/>
          <w:sz w:val="24"/>
          <w:highlight w:val="none"/>
          <w:u w:val="none"/>
          <w:lang w:val="en-US" w:eastAsia="zh-CN"/>
        </w:rPr>
      </w:pPr>
    </w:p>
    <w:p w14:paraId="07940958">
      <w:pPr>
        <w:overflowPunct w:val="0"/>
        <w:spacing w:line="360" w:lineRule="auto"/>
        <w:ind w:firstLine="480" w:firstLineChars="200"/>
        <w:jc w:val="righ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XX公司（采购人或采购代理机构）</w:t>
      </w:r>
    </w:p>
    <w:p w14:paraId="37E7DCEA">
      <w:pPr>
        <w:overflowPunct w:val="0"/>
        <w:spacing w:line="360" w:lineRule="auto"/>
        <w:ind w:firstLine="480" w:firstLineChars="200"/>
        <w:jc w:val="center"/>
        <w:rPr>
          <w:rFonts w:hint="default"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 xml:space="preserve">                                       年    月   日</w:t>
      </w:r>
    </w:p>
    <w:sectPr>
      <w:footerReference r:id="rId3" w:type="default"/>
      <w:footerReference r:id="rId4" w:type="even"/>
      <w:pgSz w:w="11906" w:h="16838"/>
      <w:pgMar w:top="1134" w:right="1418" w:bottom="113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1" w:fontKey="{11BD5CFE-0AE1-4101-9D43-144108A36D7D}"/>
  </w:font>
  <w:font w:name="仿宋_GB2312">
    <w:panose1 w:val="02010609030101010101"/>
    <w:charset w:val="86"/>
    <w:family w:val="modern"/>
    <w:pitch w:val="default"/>
    <w:sig w:usb0="00000001" w:usb1="080E0000" w:usb2="00000000" w:usb3="00000000" w:csb0="00040000" w:csb1="00000000"/>
    <w:embedRegular r:id="rId2" w:fontKey="{4B46FB0C-35AE-4EE3-9554-0FF7023DA3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2EF2E">
    <w:pPr>
      <w:pStyle w:val="5"/>
      <w:framePr w:wrap="around" w:vAnchor="text" w:hAnchor="margin" w:xAlign="outside" w:y="1"/>
      <w:rPr>
        <w:rStyle w:val="13"/>
        <w:rFonts w:ascii="仿宋_GB2312" w:eastAsia="仿宋_GB2312"/>
        <w:sz w:val="28"/>
        <w:szCs w:val="28"/>
      </w:rPr>
    </w:pPr>
    <w:r>
      <w:rPr>
        <w:rFonts w:hint="eastAsia" w:ascii="仿宋_GB2312" w:eastAsia="仿宋_GB2312"/>
        <w:sz w:val="28"/>
        <w:szCs w:val="28"/>
      </w:rPr>
      <w:fldChar w:fldCharType="begin"/>
    </w:r>
    <w:r>
      <w:rPr>
        <w:rStyle w:val="13"/>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3"/>
        <w:rFonts w:ascii="仿宋_GB2312" w:eastAsia="仿宋_GB2312"/>
        <w:sz w:val="28"/>
        <w:szCs w:val="28"/>
      </w:rPr>
      <w:t>- 1 -</w:t>
    </w:r>
    <w:r>
      <w:rPr>
        <w:rFonts w:hint="eastAsia" w:ascii="仿宋_GB2312" w:eastAsia="仿宋_GB2312"/>
        <w:sz w:val="28"/>
        <w:szCs w:val="28"/>
      </w:rPr>
      <w:fldChar w:fldCharType="end"/>
    </w:r>
  </w:p>
  <w:p w14:paraId="3ADFA345">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22608">
    <w:pPr>
      <w:pStyle w:val="5"/>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36A85E42">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jYTViZjg0NDg0MDMyYTI1MmJiNDc5NGU5ZTY1ODEifQ=="/>
  </w:docVars>
  <w:rsids>
    <w:rsidRoot w:val="00285854"/>
    <w:rsid w:val="000007A2"/>
    <w:rsid w:val="00002B31"/>
    <w:rsid w:val="000067F0"/>
    <w:rsid w:val="000074B8"/>
    <w:rsid w:val="0001133F"/>
    <w:rsid w:val="00013E93"/>
    <w:rsid w:val="00017F62"/>
    <w:rsid w:val="00030486"/>
    <w:rsid w:val="00031A3C"/>
    <w:rsid w:val="0003536B"/>
    <w:rsid w:val="00037108"/>
    <w:rsid w:val="00042205"/>
    <w:rsid w:val="0004228F"/>
    <w:rsid w:val="00047AF1"/>
    <w:rsid w:val="00056EE3"/>
    <w:rsid w:val="00067DB5"/>
    <w:rsid w:val="00087A6F"/>
    <w:rsid w:val="000B15FE"/>
    <w:rsid w:val="000B4651"/>
    <w:rsid w:val="000B4D44"/>
    <w:rsid w:val="000C0C0E"/>
    <w:rsid w:val="000C1FD4"/>
    <w:rsid w:val="000C25A3"/>
    <w:rsid w:val="000C796C"/>
    <w:rsid w:val="000E0776"/>
    <w:rsid w:val="000E265D"/>
    <w:rsid w:val="000E30AE"/>
    <w:rsid w:val="000E5EED"/>
    <w:rsid w:val="000F54E1"/>
    <w:rsid w:val="001046C7"/>
    <w:rsid w:val="00112DBB"/>
    <w:rsid w:val="00123153"/>
    <w:rsid w:val="00124E50"/>
    <w:rsid w:val="00126BEF"/>
    <w:rsid w:val="001277EF"/>
    <w:rsid w:val="0013337E"/>
    <w:rsid w:val="001400B2"/>
    <w:rsid w:val="001443C7"/>
    <w:rsid w:val="001519D7"/>
    <w:rsid w:val="001530BE"/>
    <w:rsid w:val="00162AFE"/>
    <w:rsid w:val="00170027"/>
    <w:rsid w:val="001768E7"/>
    <w:rsid w:val="00181D0A"/>
    <w:rsid w:val="00191159"/>
    <w:rsid w:val="00195344"/>
    <w:rsid w:val="0019658E"/>
    <w:rsid w:val="001978F0"/>
    <w:rsid w:val="001A0D5B"/>
    <w:rsid w:val="001A1247"/>
    <w:rsid w:val="001A23B6"/>
    <w:rsid w:val="001B15A3"/>
    <w:rsid w:val="001B17EF"/>
    <w:rsid w:val="001C1AA7"/>
    <w:rsid w:val="001C2892"/>
    <w:rsid w:val="001C384F"/>
    <w:rsid w:val="001D34A4"/>
    <w:rsid w:val="001D38F4"/>
    <w:rsid w:val="001E05DA"/>
    <w:rsid w:val="001E591A"/>
    <w:rsid w:val="001F36D0"/>
    <w:rsid w:val="001F599B"/>
    <w:rsid w:val="00202005"/>
    <w:rsid w:val="002046C6"/>
    <w:rsid w:val="002076E1"/>
    <w:rsid w:val="00213823"/>
    <w:rsid w:val="002173CF"/>
    <w:rsid w:val="00223672"/>
    <w:rsid w:val="00226C1F"/>
    <w:rsid w:val="00234B2A"/>
    <w:rsid w:val="00234B47"/>
    <w:rsid w:val="00240F42"/>
    <w:rsid w:val="00243A0C"/>
    <w:rsid w:val="002514BB"/>
    <w:rsid w:val="00256D7A"/>
    <w:rsid w:val="00264751"/>
    <w:rsid w:val="00266AC0"/>
    <w:rsid w:val="00267431"/>
    <w:rsid w:val="002706F9"/>
    <w:rsid w:val="0027678C"/>
    <w:rsid w:val="00280D5E"/>
    <w:rsid w:val="00285854"/>
    <w:rsid w:val="00287310"/>
    <w:rsid w:val="0029127C"/>
    <w:rsid w:val="00292B84"/>
    <w:rsid w:val="002A300C"/>
    <w:rsid w:val="002B18DE"/>
    <w:rsid w:val="002B6062"/>
    <w:rsid w:val="002B6E9B"/>
    <w:rsid w:val="002C1470"/>
    <w:rsid w:val="002D3826"/>
    <w:rsid w:val="002D664C"/>
    <w:rsid w:val="002E4B11"/>
    <w:rsid w:val="002E64D0"/>
    <w:rsid w:val="002F30EF"/>
    <w:rsid w:val="002F62A9"/>
    <w:rsid w:val="002F65EA"/>
    <w:rsid w:val="002F6DA5"/>
    <w:rsid w:val="00307821"/>
    <w:rsid w:val="0031469D"/>
    <w:rsid w:val="00341C9B"/>
    <w:rsid w:val="00347066"/>
    <w:rsid w:val="00354886"/>
    <w:rsid w:val="00354D34"/>
    <w:rsid w:val="00365495"/>
    <w:rsid w:val="003706BC"/>
    <w:rsid w:val="00370D7F"/>
    <w:rsid w:val="00376F35"/>
    <w:rsid w:val="00391D94"/>
    <w:rsid w:val="00396319"/>
    <w:rsid w:val="00396B6C"/>
    <w:rsid w:val="003A0015"/>
    <w:rsid w:val="003A208F"/>
    <w:rsid w:val="003A644B"/>
    <w:rsid w:val="003B0D25"/>
    <w:rsid w:val="003B200B"/>
    <w:rsid w:val="003B2AB0"/>
    <w:rsid w:val="003B690A"/>
    <w:rsid w:val="003C40C1"/>
    <w:rsid w:val="003C5262"/>
    <w:rsid w:val="003C6E9E"/>
    <w:rsid w:val="003D1F2D"/>
    <w:rsid w:val="003D358F"/>
    <w:rsid w:val="003D362B"/>
    <w:rsid w:val="003D5CBC"/>
    <w:rsid w:val="003D7F6B"/>
    <w:rsid w:val="003F0320"/>
    <w:rsid w:val="003F14ED"/>
    <w:rsid w:val="003F2DC4"/>
    <w:rsid w:val="003F444E"/>
    <w:rsid w:val="004011B2"/>
    <w:rsid w:val="00404854"/>
    <w:rsid w:val="00426C81"/>
    <w:rsid w:val="0042737A"/>
    <w:rsid w:val="0043527C"/>
    <w:rsid w:val="00437321"/>
    <w:rsid w:val="004463D1"/>
    <w:rsid w:val="0045055F"/>
    <w:rsid w:val="004535E2"/>
    <w:rsid w:val="0045736B"/>
    <w:rsid w:val="00463AAE"/>
    <w:rsid w:val="00471097"/>
    <w:rsid w:val="00483E41"/>
    <w:rsid w:val="00493F4F"/>
    <w:rsid w:val="0049767A"/>
    <w:rsid w:val="004A3A1C"/>
    <w:rsid w:val="004B2DB8"/>
    <w:rsid w:val="004B60DD"/>
    <w:rsid w:val="004B629A"/>
    <w:rsid w:val="004B63B6"/>
    <w:rsid w:val="004D5F83"/>
    <w:rsid w:val="004E27A0"/>
    <w:rsid w:val="00500820"/>
    <w:rsid w:val="00506584"/>
    <w:rsid w:val="00511883"/>
    <w:rsid w:val="00513EE0"/>
    <w:rsid w:val="005142FC"/>
    <w:rsid w:val="00517889"/>
    <w:rsid w:val="00517EF0"/>
    <w:rsid w:val="00520392"/>
    <w:rsid w:val="00523408"/>
    <w:rsid w:val="005239B2"/>
    <w:rsid w:val="00524C37"/>
    <w:rsid w:val="00524C38"/>
    <w:rsid w:val="005279F4"/>
    <w:rsid w:val="005336AC"/>
    <w:rsid w:val="00534309"/>
    <w:rsid w:val="00542097"/>
    <w:rsid w:val="00544B9D"/>
    <w:rsid w:val="0055231C"/>
    <w:rsid w:val="005542BF"/>
    <w:rsid w:val="00560484"/>
    <w:rsid w:val="005624A1"/>
    <w:rsid w:val="0056704C"/>
    <w:rsid w:val="0056751E"/>
    <w:rsid w:val="00567CDC"/>
    <w:rsid w:val="005715A0"/>
    <w:rsid w:val="005736FF"/>
    <w:rsid w:val="00580022"/>
    <w:rsid w:val="005822BA"/>
    <w:rsid w:val="00593CA7"/>
    <w:rsid w:val="0059412E"/>
    <w:rsid w:val="005955A9"/>
    <w:rsid w:val="00597E74"/>
    <w:rsid w:val="005A05C0"/>
    <w:rsid w:val="005A2D65"/>
    <w:rsid w:val="005A6D92"/>
    <w:rsid w:val="005B2CF3"/>
    <w:rsid w:val="005C3836"/>
    <w:rsid w:val="005C4158"/>
    <w:rsid w:val="005C5631"/>
    <w:rsid w:val="005C7298"/>
    <w:rsid w:val="005D2CEE"/>
    <w:rsid w:val="005D614B"/>
    <w:rsid w:val="005E47C0"/>
    <w:rsid w:val="005F26E4"/>
    <w:rsid w:val="005F3FAF"/>
    <w:rsid w:val="005F59E0"/>
    <w:rsid w:val="006021F3"/>
    <w:rsid w:val="00613246"/>
    <w:rsid w:val="00614540"/>
    <w:rsid w:val="00617D32"/>
    <w:rsid w:val="00620C48"/>
    <w:rsid w:val="0062329C"/>
    <w:rsid w:val="00624EB7"/>
    <w:rsid w:val="00633FD2"/>
    <w:rsid w:val="00635AEE"/>
    <w:rsid w:val="006419CF"/>
    <w:rsid w:val="00643B4A"/>
    <w:rsid w:val="006556A7"/>
    <w:rsid w:val="00655BF7"/>
    <w:rsid w:val="00662BBE"/>
    <w:rsid w:val="0066420B"/>
    <w:rsid w:val="00667288"/>
    <w:rsid w:val="00670123"/>
    <w:rsid w:val="00683F07"/>
    <w:rsid w:val="0068474C"/>
    <w:rsid w:val="00684853"/>
    <w:rsid w:val="00687730"/>
    <w:rsid w:val="00690B26"/>
    <w:rsid w:val="00690CD9"/>
    <w:rsid w:val="0069354D"/>
    <w:rsid w:val="00693614"/>
    <w:rsid w:val="00694139"/>
    <w:rsid w:val="00697178"/>
    <w:rsid w:val="006C62CA"/>
    <w:rsid w:val="006D1201"/>
    <w:rsid w:val="006D2D43"/>
    <w:rsid w:val="006E25C7"/>
    <w:rsid w:val="006E2BBD"/>
    <w:rsid w:val="006E53B3"/>
    <w:rsid w:val="006E60D2"/>
    <w:rsid w:val="006E675A"/>
    <w:rsid w:val="006F2F55"/>
    <w:rsid w:val="006F40D5"/>
    <w:rsid w:val="006F50AB"/>
    <w:rsid w:val="006F536F"/>
    <w:rsid w:val="007006BA"/>
    <w:rsid w:val="00701432"/>
    <w:rsid w:val="00701958"/>
    <w:rsid w:val="00702EE0"/>
    <w:rsid w:val="00703879"/>
    <w:rsid w:val="0070433F"/>
    <w:rsid w:val="00704F1F"/>
    <w:rsid w:val="00706786"/>
    <w:rsid w:val="0072453D"/>
    <w:rsid w:val="00726780"/>
    <w:rsid w:val="007337A8"/>
    <w:rsid w:val="00734DE6"/>
    <w:rsid w:val="007372E4"/>
    <w:rsid w:val="00757D93"/>
    <w:rsid w:val="00763E0E"/>
    <w:rsid w:val="007656A9"/>
    <w:rsid w:val="007675A7"/>
    <w:rsid w:val="00771943"/>
    <w:rsid w:val="00772E31"/>
    <w:rsid w:val="007730A8"/>
    <w:rsid w:val="007749D6"/>
    <w:rsid w:val="007765FA"/>
    <w:rsid w:val="00781957"/>
    <w:rsid w:val="0078544D"/>
    <w:rsid w:val="00786963"/>
    <w:rsid w:val="00790491"/>
    <w:rsid w:val="0079396E"/>
    <w:rsid w:val="00793B4B"/>
    <w:rsid w:val="00795B14"/>
    <w:rsid w:val="00796EE3"/>
    <w:rsid w:val="007A07D2"/>
    <w:rsid w:val="007A2C72"/>
    <w:rsid w:val="007A7C92"/>
    <w:rsid w:val="007C519B"/>
    <w:rsid w:val="007C5C06"/>
    <w:rsid w:val="007C6252"/>
    <w:rsid w:val="007D338B"/>
    <w:rsid w:val="007D45C7"/>
    <w:rsid w:val="007D7D17"/>
    <w:rsid w:val="007E086E"/>
    <w:rsid w:val="007E28F2"/>
    <w:rsid w:val="007E3367"/>
    <w:rsid w:val="007E356D"/>
    <w:rsid w:val="007E7042"/>
    <w:rsid w:val="007F001B"/>
    <w:rsid w:val="007F07EA"/>
    <w:rsid w:val="007F6839"/>
    <w:rsid w:val="00801C95"/>
    <w:rsid w:val="00816325"/>
    <w:rsid w:val="00830EB6"/>
    <w:rsid w:val="008339B0"/>
    <w:rsid w:val="0086054A"/>
    <w:rsid w:val="00865E6F"/>
    <w:rsid w:val="00872D92"/>
    <w:rsid w:val="008737C0"/>
    <w:rsid w:val="00875F7A"/>
    <w:rsid w:val="008812FD"/>
    <w:rsid w:val="00882146"/>
    <w:rsid w:val="00882263"/>
    <w:rsid w:val="00884B19"/>
    <w:rsid w:val="00890176"/>
    <w:rsid w:val="00892DE0"/>
    <w:rsid w:val="00893DB5"/>
    <w:rsid w:val="00894449"/>
    <w:rsid w:val="008A1BF7"/>
    <w:rsid w:val="008A3E67"/>
    <w:rsid w:val="008A3F2C"/>
    <w:rsid w:val="008A5CE0"/>
    <w:rsid w:val="008A70CD"/>
    <w:rsid w:val="008B0B75"/>
    <w:rsid w:val="008B36CE"/>
    <w:rsid w:val="008B416A"/>
    <w:rsid w:val="008B7739"/>
    <w:rsid w:val="008C03E5"/>
    <w:rsid w:val="008C0FE7"/>
    <w:rsid w:val="008C4BED"/>
    <w:rsid w:val="008C685A"/>
    <w:rsid w:val="008C7729"/>
    <w:rsid w:val="008C782B"/>
    <w:rsid w:val="008D7CDB"/>
    <w:rsid w:val="008E20EE"/>
    <w:rsid w:val="008E2AF3"/>
    <w:rsid w:val="008E3062"/>
    <w:rsid w:val="008F0919"/>
    <w:rsid w:val="008F3063"/>
    <w:rsid w:val="008F3195"/>
    <w:rsid w:val="008F39BC"/>
    <w:rsid w:val="008F5E12"/>
    <w:rsid w:val="008F764E"/>
    <w:rsid w:val="00902FBD"/>
    <w:rsid w:val="009042EC"/>
    <w:rsid w:val="0090543E"/>
    <w:rsid w:val="009113C1"/>
    <w:rsid w:val="00913F71"/>
    <w:rsid w:val="009167DE"/>
    <w:rsid w:val="009204E4"/>
    <w:rsid w:val="00920691"/>
    <w:rsid w:val="00920AAC"/>
    <w:rsid w:val="00920D2C"/>
    <w:rsid w:val="009265A3"/>
    <w:rsid w:val="0093106C"/>
    <w:rsid w:val="009334FD"/>
    <w:rsid w:val="009345F8"/>
    <w:rsid w:val="0093579F"/>
    <w:rsid w:val="009429AC"/>
    <w:rsid w:val="00961DBC"/>
    <w:rsid w:val="009624AB"/>
    <w:rsid w:val="00967A99"/>
    <w:rsid w:val="00973178"/>
    <w:rsid w:val="009746BA"/>
    <w:rsid w:val="00974CBC"/>
    <w:rsid w:val="00976407"/>
    <w:rsid w:val="00981533"/>
    <w:rsid w:val="00981580"/>
    <w:rsid w:val="00986B7E"/>
    <w:rsid w:val="0098770F"/>
    <w:rsid w:val="00993071"/>
    <w:rsid w:val="009A3CC1"/>
    <w:rsid w:val="009A62AF"/>
    <w:rsid w:val="009A66B9"/>
    <w:rsid w:val="009B0E2F"/>
    <w:rsid w:val="009B0F30"/>
    <w:rsid w:val="009C35FE"/>
    <w:rsid w:val="009C5366"/>
    <w:rsid w:val="009C5CE0"/>
    <w:rsid w:val="009C6AA0"/>
    <w:rsid w:val="009D29F6"/>
    <w:rsid w:val="009D3451"/>
    <w:rsid w:val="009D3876"/>
    <w:rsid w:val="009D6C98"/>
    <w:rsid w:val="009D7B25"/>
    <w:rsid w:val="009D7B86"/>
    <w:rsid w:val="009D7C59"/>
    <w:rsid w:val="009E7658"/>
    <w:rsid w:val="009F40B5"/>
    <w:rsid w:val="00A018F4"/>
    <w:rsid w:val="00A14227"/>
    <w:rsid w:val="00A1456E"/>
    <w:rsid w:val="00A169E2"/>
    <w:rsid w:val="00A34369"/>
    <w:rsid w:val="00A35901"/>
    <w:rsid w:val="00A3663E"/>
    <w:rsid w:val="00A40031"/>
    <w:rsid w:val="00A45BA4"/>
    <w:rsid w:val="00A57A79"/>
    <w:rsid w:val="00A66FF6"/>
    <w:rsid w:val="00A71477"/>
    <w:rsid w:val="00A725B2"/>
    <w:rsid w:val="00A730CD"/>
    <w:rsid w:val="00A73E4E"/>
    <w:rsid w:val="00A80D70"/>
    <w:rsid w:val="00A81285"/>
    <w:rsid w:val="00A82AF0"/>
    <w:rsid w:val="00A92898"/>
    <w:rsid w:val="00A93D4D"/>
    <w:rsid w:val="00AA2299"/>
    <w:rsid w:val="00AA57D1"/>
    <w:rsid w:val="00AB6798"/>
    <w:rsid w:val="00AC7800"/>
    <w:rsid w:val="00AD6989"/>
    <w:rsid w:val="00AE05C4"/>
    <w:rsid w:val="00AF1422"/>
    <w:rsid w:val="00AF75F3"/>
    <w:rsid w:val="00B02796"/>
    <w:rsid w:val="00B13316"/>
    <w:rsid w:val="00B16DFC"/>
    <w:rsid w:val="00B20A12"/>
    <w:rsid w:val="00B225D8"/>
    <w:rsid w:val="00B229AB"/>
    <w:rsid w:val="00B26047"/>
    <w:rsid w:val="00B32061"/>
    <w:rsid w:val="00B42203"/>
    <w:rsid w:val="00B44761"/>
    <w:rsid w:val="00B505DC"/>
    <w:rsid w:val="00B50B38"/>
    <w:rsid w:val="00B6272D"/>
    <w:rsid w:val="00B637AA"/>
    <w:rsid w:val="00B66CC5"/>
    <w:rsid w:val="00B7549C"/>
    <w:rsid w:val="00B75C89"/>
    <w:rsid w:val="00B772D9"/>
    <w:rsid w:val="00B8450F"/>
    <w:rsid w:val="00B8532C"/>
    <w:rsid w:val="00B87AA4"/>
    <w:rsid w:val="00BA15F4"/>
    <w:rsid w:val="00BA5D74"/>
    <w:rsid w:val="00BB30F9"/>
    <w:rsid w:val="00BC1BB2"/>
    <w:rsid w:val="00BC3B4A"/>
    <w:rsid w:val="00BD1004"/>
    <w:rsid w:val="00BE3D7B"/>
    <w:rsid w:val="00BF33D5"/>
    <w:rsid w:val="00BF352E"/>
    <w:rsid w:val="00C07620"/>
    <w:rsid w:val="00C079EE"/>
    <w:rsid w:val="00C10B36"/>
    <w:rsid w:val="00C1118F"/>
    <w:rsid w:val="00C20A30"/>
    <w:rsid w:val="00C23938"/>
    <w:rsid w:val="00C30BCA"/>
    <w:rsid w:val="00C3158B"/>
    <w:rsid w:val="00C32413"/>
    <w:rsid w:val="00C35C59"/>
    <w:rsid w:val="00C3689A"/>
    <w:rsid w:val="00C369D5"/>
    <w:rsid w:val="00C40D2F"/>
    <w:rsid w:val="00C52E5C"/>
    <w:rsid w:val="00C53F61"/>
    <w:rsid w:val="00C5504B"/>
    <w:rsid w:val="00C57A1D"/>
    <w:rsid w:val="00C64952"/>
    <w:rsid w:val="00C77602"/>
    <w:rsid w:val="00C812B5"/>
    <w:rsid w:val="00C85471"/>
    <w:rsid w:val="00C95EFE"/>
    <w:rsid w:val="00CA7454"/>
    <w:rsid w:val="00CB0B37"/>
    <w:rsid w:val="00CB0D4A"/>
    <w:rsid w:val="00CB2BA0"/>
    <w:rsid w:val="00CB2C74"/>
    <w:rsid w:val="00CB30E6"/>
    <w:rsid w:val="00CB6400"/>
    <w:rsid w:val="00CB77CD"/>
    <w:rsid w:val="00CC07F5"/>
    <w:rsid w:val="00CC5333"/>
    <w:rsid w:val="00CC617E"/>
    <w:rsid w:val="00CC68B2"/>
    <w:rsid w:val="00CC69FA"/>
    <w:rsid w:val="00CD3666"/>
    <w:rsid w:val="00CD4F1B"/>
    <w:rsid w:val="00CE1595"/>
    <w:rsid w:val="00CE45E9"/>
    <w:rsid w:val="00CF1A54"/>
    <w:rsid w:val="00CF2FB8"/>
    <w:rsid w:val="00D00F09"/>
    <w:rsid w:val="00D10550"/>
    <w:rsid w:val="00D14042"/>
    <w:rsid w:val="00D204F3"/>
    <w:rsid w:val="00D220F4"/>
    <w:rsid w:val="00D26E87"/>
    <w:rsid w:val="00D334F0"/>
    <w:rsid w:val="00D343C4"/>
    <w:rsid w:val="00D40CB3"/>
    <w:rsid w:val="00D40CFA"/>
    <w:rsid w:val="00D41BDC"/>
    <w:rsid w:val="00D424FE"/>
    <w:rsid w:val="00D43C69"/>
    <w:rsid w:val="00D44255"/>
    <w:rsid w:val="00D47D65"/>
    <w:rsid w:val="00D502E1"/>
    <w:rsid w:val="00D601B9"/>
    <w:rsid w:val="00D66086"/>
    <w:rsid w:val="00D70BE6"/>
    <w:rsid w:val="00D8507B"/>
    <w:rsid w:val="00D919C4"/>
    <w:rsid w:val="00D94C1A"/>
    <w:rsid w:val="00D95AED"/>
    <w:rsid w:val="00D97043"/>
    <w:rsid w:val="00DA55F4"/>
    <w:rsid w:val="00DA68A5"/>
    <w:rsid w:val="00DB57C9"/>
    <w:rsid w:val="00DB786C"/>
    <w:rsid w:val="00DC0FC7"/>
    <w:rsid w:val="00DC4DE8"/>
    <w:rsid w:val="00DC648A"/>
    <w:rsid w:val="00DC714C"/>
    <w:rsid w:val="00DD2DE3"/>
    <w:rsid w:val="00DE5262"/>
    <w:rsid w:val="00DF603C"/>
    <w:rsid w:val="00E00673"/>
    <w:rsid w:val="00E1126A"/>
    <w:rsid w:val="00E12580"/>
    <w:rsid w:val="00E17A34"/>
    <w:rsid w:val="00E242CF"/>
    <w:rsid w:val="00E2505F"/>
    <w:rsid w:val="00E42838"/>
    <w:rsid w:val="00E43D36"/>
    <w:rsid w:val="00E444AE"/>
    <w:rsid w:val="00E60B9B"/>
    <w:rsid w:val="00E63558"/>
    <w:rsid w:val="00E637C7"/>
    <w:rsid w:val="00E63D43"/>
    <w:rsid w:val="00E64926"/>
    <w:rsid w:val="00E66EC1"/>
    <w:rsid w:val="00E675F6"/>
    <w:rsid w:val="00E81302"/>
    <w:rsid w:val="00E85B13"/>
    <w:rsid w:val="00E87038"/>
    <w:rsid w:val="00E90CB5"/>
    <w:rsid w:val="00E959D7"/>
    <w:rsid w:val="00EA04DE"/>
    <w:rsid w:val="00EA6D10"/>
    <w:rsid w:val="00EA70A5"/>
    <w:rsid w:val="00EB2C89"/>
    <w:rsid w:val="00EB54E3"/>
    <w:rsid w:val="00EC0712"/>
    <w:rsid w:val="00EC19A6"/>
    <w:rsid w:val="00EC7352"/>
    <w:rsid w:val="00EC7D82"/>
    <w:rsid w:val="00ED09A3"/>
    <w:rsid w:val="00ED6B28"/>
    <w:rsid w:val="00EE39A4"/>
    <w:rsid w:val="00EF3CF0"/>
    <w:rsid w:val="00EF4BE4"/>
    <w:rsid w:val="00F008C6"/>
    <w:rsid w:val="00F058BD"/>
    <w:rsid w:val="00F06482"/>
    <w:rsid w:val="00F06D46"/>
    <w:rsid w:val="00F06D79"/>
    <w:rsid w:val="00F1133A"/>
    <w:rsid w:val="00F17262"/>
    <w:rsid w:val="00F35675"/>
    <w:rsid w:val="00F4167E"/>
    <w:rsid w:val="00F439C5"/>
    <w:rsid w:val="00F45574"/>
    <w:rsid w:val="00F50C86"/>
    <w:rsid w:val="00F51AF1"/>
    <w:rsid w:val="00F54FBE"/>
    <w:rsid w:val="00F5762B"/>
    <w:rsid w:val="00F6052B"/>
    <w:rsid w:val="00F65240"/>
    <w:rsid w:val="00F73239"/>
    <w:rsid w:val="00F745D2"/>
    <w:rsid w:val="00F7573F"/>
    <w:rsid w:val="00F95B7C"/>
    <w:rsid w:val="00FA4C01"/>
    <w:rsid w:val="00FA5871"/>
    <w:rsid w:val="00FA768C"/>
    <w:rsid w:val="00FB1D6D"/>
    <w:rsid w:val="00FB40B2"/>
    <w:rsid w:val="00FB697E"/>
    <w:rsid w:val="00FE26DA"/>
    <w:rsid w:val="00FE7305"/>
    <w:rsid w:val="00FF640D"/>
    <w:rsid w:val="022D16AD"/>
    <w:rsid w:val="03626374"/>
    <w:rsid w:val="038E7BA2"/>
    <w:rsid w:val="048E6904"/>
    <w:rsid w:val="04992AC5"/>
    <w:rsid w:val="05FA10B9"/>
    <w:rsid w:val="06021819"/>
    <w:rsid w:val="06217A53"/>
    <w:rsid w:val="068525C2"/>
    <w:rsid w:val="06FC7527"/>
    <w:rsid w:val="084F732A"/>
    <w:rsid w:val="08A8389B"/>
    <w:rsid w:val="097679B6"/>
    <w:rsid w:val="099F7A3A"/>
    <w:rsid w:val="0A25754C"/>
    <w:rsid w:val="0AB44329"/>
    <w:rsid w:val="0DC61A39"/>
    <w:rsid w:val="0E09225C"/>
    <w:rsid w:val="0E6E7837"/>
    <w:rsid w:val="0EA75865"/>
    <w:rsid w:val="0F802C35"/>
    <w:rsid w:val="0FB052B9"/>
    <w:rsid w:val="0FF42166"/>
    <w:rsid w:val="109E00F1"/>
    <w:rsid w:val="10D325A0"/>
    <w:rsid w:val="12126551"/>
    <w:rsid w:val="121C60CC"/>
    <w:rsid w:val="12EF6194"/>
    <w:rsid w:val="15070B0C"/>
    <w:rsid w:val="150A4C2B"/>
    <w:rsid w:val="15684287"/>
    <w:rsid w:val="16464826"/>
    <w:rsid w:val="17F9374E"/>
    <w:rsid w:val="185768D6"/>
    <w:rsid w:val="19257F5C"/>
    <w:rsid w:val="19D26F50"/>
    <w:rsid w:val="1AC00E99"/>
    <w:rsid w:val="1B3B3AD1"/>
    <w:rsid w:val="1E7A6988"/>
    <w:rsid w:val="1EAF2317"/>
    <w:rsid w:val="1F386165"/>
    <w:rsid w:val="1F5921F1"/>
    <w:rsid w:val="1FCE4C57"/>
    <w:rsid w:val="201840B9"/>
    <w:rsid w:val="21F07A9A"/>
    <w:rsid w:val="22CD11B1"/>
    <w:rsid w:val="23C95987"/>
    <w:rsid w:val="23CA2971"/>
    <w:rsid w:val="245F3AB7"/>
    <w:rsid w:val="256672C2"/>
    <w:rsid w:val="2593624D"/>
    <w:rsid w:val="26212332"/>
    <w:rsid w:val="26E90A4A"/>
    <w:rsid w:val="27C00DC2"/>
    <w:rsid w:val="28195903"/>
    <w:rsid w:val="281E7682"/>
    <w:rsid w:val="2B6C5F99"/>
    <w:rsid w:val="2C150E15"/>
    <w:rsid w:val="2C8C575E"/>
    <w:rsid w:val="2CA55C18"/>
    <w:rsid w:val="2CB92B9B"/>
    <w:rsid w:val="2D037CDC"/>
    <w:rsid w:val="2DEC5CEC"/>
    <w:rsid w:val="2DFA7E6A"/>
    <w:rsid w:val="2F0573A1"/>
    <w:rsid w:val="2F5C3B54"/>
    <w:rsid w:val="2FA46994"/>
    <w:rsid w:val="303206FF"/>
    <w:rsid w:val="30922231"/>
    <w:rsid w:val="30F77969"/>
    <w:rsid w:val="32407123"/>
    <w:rsid w:val="32967F9B"/>
    <w:rsid w:val="330919E5"/>
    <w:rsid w:val="33632C9A"/>
    <w:rsid w:val="337429DE"/>
    <w:rsid w:val="343639E2"/>
    <w:rsid w:val="34763909"/>
    <w:rsid w:val="359202CF"/>
    <w:rsid w:val="362E3975"/>
    <w:rsid w:val="36D52A8A"/>
    <w:rsid w:val="36FF2E46"/>
    <w:rsid w:val="37970452"/>
    <w:rsid w:val="38562DCE"/>
    <w:rsid w:val="385A06E4"/>
    <w:rsid w:val="39BD1E58"/>
    <w:rsid w:val="3A2450A8"/>
    <w:rsid w:val="3AB820F4"/>
    <w:rsid w:val="3BFF4AFD"/>
    <w:rsid w:val="3C1C13C7"/>
    <w:rsid w:val="3DB42DAD"/>
    <w:rsid w:val="401F7775"/>
    <w:rsid w:val="41546F01"/>
    <w:rsid w:val="41CD78FD"/>
    <w:rsid w:val="41E943DC"/>
    <w:rsid w:val="42786A9F"/>
    <w:rsid w:val="43305CDA"/>
    <w:rsid w:val="454B34BB"/>
    <w:rsid w:val="454C738B"/>
    <w:rsid w:val="46816D03"/>
    <w:rsid w:val="46E91D19"/>
    <w:rsid w:val="47391EA0"/>
    <w:rsid w:val="48465E58"/>
    <w:rsid w:val="48E13923"/>
    <w:rsid w:val="49AE76AC"/>
    <w:rsid w:val="4B0C247A"/>
    <w:rsid w:val="4B1276C2"/>
    <w:rsid w:val="4BB55CC1"/>
    <w:rsid w:val="4BD61317"/>
    <w:rsid w:val="4C8F2BD3"/>
    <w:rsid w:val="4D1F2196"/>
    <w:rsid w:val="4EBD22C7"/>
    <w:rsid w:val="4F6A5760"/>
    <w:rsid w:val="504D5BE3"/>
    <w:rsid w:val="51BB5AB3"/>
    <w:rsid w:val="521547ED"/>
    <w:rsid w:val="52C54F5B"/>
    <w:rsid w:val="54D72CDC"/>
    <w:rsid w:val="552D1CC5"/>
    <w:rsid w:val="561830DF"/>
    <w:rsid w:val="569E2F74"/>
    <w:rsid w:val="56AE0348"/>
    <w:rsid w:val="57870BFF"/>
    <w:rsid w:val="58E47B98"/>
    <w:rsid w:val="59292A0F"/>
    <w:rsid w:val="5A074199"/>
    <w:rsid w:val="5A2619BA"/>
    <w:rsid w:val="5B180FA6"/>
    <w:rsid w:val="5B22706A"/>
    <w:rsid w:val="5C470A55"/>
    <w:rsid w:val="5C8356CE"/>
    <w:rsid w:val="5C8F32F4"/>
    <w:rsid w:val="5DC911C6"/>
    <w:rsid w:val="5EF07F79"/>
    <w:rsid w:val="5F6B6E06"/>
    <w:rsid w:val="5FA818B1"/>
    <w:rsid w:val="60F84148"/>
    <w:rsid w:val="61971BDD"/>
    <w:rsid w:val="62714880"/>
    <w:rsid w:val="63101A07"/>
    <w:rsid w:val="633F460D"/>
    <w:rsid w:val="63BF541B"/>
    <w:rsid w:val="6544124E"/>
    <w:rsid w:val="65482DCB"/>
    <w:rsid w:val="65B62118"/>
    <w:rsid w:val="65E86101"/>
    <w:rsid w:val="66104941"/>
    <w:rsid w:val="682E3B72"/>
    <w:rsid w:val="68A044D6"/>
    <w:rsid w:val="692C7B17"/>
    <w:rsid w:val="6DC43D5A"/>
    <w:rsid w:val="6EE107F8"/>
    <w:rsid w:val="6F0C1038"/>
    <w:rsid w:val="6FFC58A5"/>
    <w:rsid w:val="70206492"/>
    <w:rsid w:val="708741CD"/>
    <w:rsid w:val="70987397"/>
    <w:rsid w:val="71155E96"/>
    <w:rsid w:val="72437506"/>
    <w:rsid w:val="72C91945"/>
    <w:rsid w:val="72F0336C"/>
    <w:rsid w:val="72F24B59"/>
    <w:rsid w:val="730F7ED9"/>
    <w:rsid w:val="733D74E6"/>
    <w:rsid w:val="749347B2"/>
    <w:rsid w:val="7527735D"/>
    <w:rsid w:val="75560E55"/>
    <w:rsid w:val="77663B9F"/>
    <w:rsid w:val="77A03B43"/>
    <w:rsid w:val="77D41EED"/>
    <w:rsid w:val="78C12110"/>
    <w:rsid w:val="793E2580"/>
    <w:rsid w:val="79A6682F"/>
    <w:rsid w:val="7A73617B"/>
    <w:rsid w:val="7B402AEE"/>
    <w:rsid w:val="7C1032C9"/>
    <w:rsid w:val="7C5449C6"/>
    <w:rsid w:val="7D1B2929"/>
    <w:rsid w:val="7D3408F7"/>
    <w:rsid w:val="7FD016AF"/>
    <w:rsid w:val="7FF20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0"/>
    <w:pPr>
      <w:jc w:val="left"/>
    </w:pPr>
    <w:rPr>
      <w:rFonts w:asciiTheme="minorHAnsi" w:hAnsiTheme="minorHAnsi" w:eastAsiaTheme="minorEastAsia" w:cstheme="minorBidi"/>
    </w:rPr>
  </w:style>
  <w:style w:type="paragraph" w:styleId="3">
    <w:name w:val="Date"/>
    <w:basedOn w:val="1"/>
    <w:next w:val="1"/>
    <w:link w:val="37"/>
    <w:qFormat/>
    <w:uiPriority w:val="0"/>
    <w:rPr>
      <w:rFonts w:ascii="宋体" w:hAnsi="宋体" w:eastAsia="楷体_GB2312"/>
      <w:sz w:val="24"/>
      <w:szCs w:val="20"/>
    </w:rPr>
  </w:style>
  <w:style w:type="paragraph" w:styleId="4">
    <w:name w:val="Balloon Text"/>
    <w:basedOn w:val="1"/>
    <w:link w:val="17"/>
    <w:qFormat/>
    <w:uiPriority w:val="99"/>
    <w:rPr>
      <w:sz w:val="18"/>
      <w:szCs w:val="18"/>
      <w:lang w:val="zh-CN"/>
    </w:rPr>
  </w:style>
  <w:style w:type="paragraph" w:styleId="5">
    <w:name w:val="footer"/>
    <w:basedOn w:val="1"/>
    <w:link w:val="23"/>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9"/>
    <w:qFormat/>
    <w:uiPriority w:val="99"/>
    <w:rPr>
      <w:b/>
      <w:bCs/>
    </w:rPr>
  </w:style>
  <w:style w:type="table" w:styleId="10">
    <w:name w:val="Table Grid"/>
    <w:basedOn w:val="9"/>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page number"/>
    <w:qFormat/>
    <w:uiPriority w:val="99"/>
  </w:style>
  <w:style w:type="character" w:styleId="14">
    <w:name w:val="FollowedHyperlink"/>
    <w:unhideWhenUsed/>
    <w:qFormat/>
    <w:uiPriority w:val="99"/>
    <w:rPr>
      <w:color w:val="800080"/>
      <w:u w:val="single"/>
    </w:rPr>
  </w:style>
  <w:style w:type="character" w:styleId="15">
    <w:name w:val="Hyperlink"/>
    <w:unhideWhenUsed/>
    <w:qFormat/>
    <w:uiPriority w:val="0"/>
    <w:rPr>
      <w:color w:val="0000FF"/>
      <w:u w:val="single"/>
    </w:rPr>
  </w:style>
  <w:style w:type="character" w:styleId="16">
    <w:name w:val="annotation reference"/>
    <w:qFormat/>
    <w:uiPriority w:val="0"/>
    <w:rPr>
      <w:sz w:val="21"/>
      <w:szCs w:val="21"/>
    </w:rPr>
  </w:style>
  <w:style w:type="character" w:customStyle="1" w:styleId="17">
    <w:name w:val="批注框文本 Char"/>
    <w:basedOn w:val="11"/>
    <w:link w:val="4"/>
    <w:qFormat/>
    <w:uiPriority w:val="99"/>
    <w:rPr>
      <w:rFonts w:ascii="Times New Roman" w:hAnsi="Times New Roman" w:eastAsia="宋体" w:cs="Times New Roman"/>
      <w:sz w:val="18"/>
      <w:szCs w:val="18"/>
      <w:lang w:val="zh-CN" w:eastAsia="zh-CN"/>
    </w:rPr>
  </w:style>
  <w:style w:type="character" w:customStyle="1" w:styleId="18">
    <w:name w:val="页眉 Char1"/>
    <w:qFormat/>
    <w:uiPriority w:val="99"/>
    <w:rPr>
      <w:kern w:val="2"/>
      <w:sz w:val="18"/>
      <w:szCs w:val="18"/>
    </w:rPr>
  </w:style>
  <w:style w:type="character" w:customStyle="1" w:styleId="19">
    <w:name w:val="批注主题 Char"/>
    <w:link w:val="8"/>
    <w:qFormat/>
    <w:uiPriority w:val="99"/>
    <w:rPr>
      <w:b/>
      <w:bCs/>
      <w:szCs w:val="24"/>
    </w:rPr>
  </w:style>
  <w:style w:type="character" w:customStyle="1" w:styleId="20">
    <w:name w:val="页眉 Char"/>
    <w:link w:val="6"/>
    <w:qFormat/>
    <w:locked/>
    <w:uiPriority w:val="99"/>
    <w:rPr>
      <w:sz w:val="18"/>
      <w:szCs w:val="18"/>
    </w:rPr>
  </w:style>
  <w:style w:type="character" w:customStyle="1" w:styleId="21">
    <w:name w:val="页脚 Char1"/>
    <w:qFormat/>
    <w:uiPriority w:val="99"/>
    <w:rPr>
      <w:kern w:val="2"/>
      <w:sz w:val="18"/>
      <w:szCs w:val="18"/>
    </w:rPr>
  </w:style>
  <w:style w:type="character" w:customStyle="1" w:styleId="22">
    <w:name w:val="批注文字 Char"/>
    <w:link w:val="2"/>
    <w:qFormat/>
    <w:uiPriority w:val="99"/>
    <w:rPr>
      <w:szCs w:val="24"/>
    </w:rPr>
  </w:style>
  <w:style w:type="character" w:customStyle="1" w:styleId="23">
    <w:name w:val="页脚 Char"/>
    <w:link w:val="5"/>
    <w:qFormat/>
    <w:locked/>
    <w:uiPriority w:val="99"/>
    <w:rPr>
      <w:sz w:val="18"/>
      <w:szCs w:val="18"/>
    </w:rPr>
  </w:style>
  <w:style w:type="character" w:customStyle="1" w:styleId="24">
    <w:name w:val="批注框文本 Char1"/>
    <w:semiHidden/>
    <w:qFormat/>
    <w:uiPriority w:val="99"/>
    <w:rPr>
      <w:rFonts w:ascii="Calibri" w:hAnsi="Calibri" w:eastAsia="宋体" w:cs="Times New Roman"/>
      <w:sz w:val="18"/>
      <w:szCs w:val="18"/>
    </w:rPr>
  </w:style>
  <w:style w:type="character" w:customStyle="1" w:styleId="25">
    <w:name w:val="页眉 Char2"/>
    <w:basedOn w:val="11"/>
    <w:semiHidden/>
    <w:qFormat/>
    <w:uiPriority w:val="99"/>
    <w:rPr>
      <w:rFonts w:ascii="Times New Roman" w:hAnsi="Times New Roman" w:eastAsia="宋体" w:cs="Times New Roman"/>
      <w:sz w:val="18"/>
      <w:szCs w:val="18"/>
    </w:rPr>
  </w:style>
  <w:style w:type="character" w:customStyle="1" w:styleId="26">
    <w:name w:val="页眉 字符"/>
    <w:qFormat/>
    <w:uiPriority w:val="99"/>
    <w:rPr>
      <w:kern w:val="2"/>
      <w:sz w:val="18"/>
      <w:szCs w:val="18"/>
    </w:rPr>
  </w:style>
  <w:style w:type="paragraph" w:customStyle="1" w:styleId="27">
    <w:name w:val="列出段落1"/>
    <w:basedOn w:val="1"/>
    <w:qFormat/>
    <w:uiPriority w:val="99"/>
    <w:pPr>
      <w:ind w:firstLine="420" w:firstLineChars="200"/>
    </w:pPr>
    <w:rPr>
      <w:rFonts w:ascii="Calibri" w:hAnsi="Calibri" w:cs="Calibri"/>
      <w:szCs w:val="21"/>
    </w:rPr>
  </w:style>
  <w:style w:type="character" w:customStyle="1" w:styleId="28">
    <w:name w:val="页脚 Char2"/>
    <w:basedOn w:val="11"/>
    <w:semiHidden/>
    <w:qFormat/>
    <w:uiPriority w:val="99"/>
    <w:rPr>
      <w:rFonts w:ascii="Times New Roman" w:hAnsi="Times New Roman" w:eastAsia="宋体" w:cs="Times New Roman"/>
      <w:sz w:val="18"/>
      <w:szCs w:val="18"/>
    </w:rPr>
  </w:style>
  <w:style w:type="character" w:customStyle="1" w:styleId="29">
    <w:name w:val="页脚 字符"/>
    <w:qFormat/>
    <w:uiPriority w:val="99"/>
    <w:rPr>
      <w:kern w:val="2"/>
      <w:sz w:val="18"/>
      <w:szCs w:val="18"/>
    </w:rPr>
  </w:style>
  <w:style w:type="paragraph" w:styleId="30">
    <w:name w:val="List Paragraph"/>
    <w:basedOn w:val="1"/>
    <w:qFormat/>
    <w:uiPriority w:val="34"/>
    <w:pPr>
      <w:ind w:firstLine="420" w:firstLineChars="200"/>
    </w:pPr>
    <w:rPr>
      <w:rFonts w:ascii="Calibri" w:hAnsi="Calibri"/>
      <w:szCs w:val="22"/>
    </w:rPr>
  </w:style>
  <w:style w:type="character" w:customStyle="1" w:styleId="31">
    <w:name w:val="批注文字 Char1"/>
    <w:basedOn w:val="11"/>
    <w:semiHidden/>
    <w:qFormat/>
    <w:uiPriority w:val="99"/>
    <w:rPr>
      <w:rFonts w:ascii="Times New Roman" w:hAnsi="Times New Roman" w:eastAsia="宋体" w:cs="Times New Roman"/>
      <w:szCs w:val="24"/>
    </w:rPr>
  </w:style>
  <w:style w:type="character" w:customStyle="1" w:styleId="32">
    <w:name w:val="批注文字 字符"/>
    <w:qFormat/>
    <w:uiPriority w:val="0"/>
    <w:rPr>
      <w:kern w:val="2"/>
      <w:sz w:val="21"/>
      <w:szCs w:val="24"/>
    </w:rPr>
  </w:style>
  <w:style w:type="character" w:customStyle="1" w:styleId="33">
    <w:name w:val="批注主题 Char1"/>
    <w:basedOn w:val="31"/>
    <w:semiHidden/>
    <w:qFormat/>
    <w:uiPriority w:val="99"/>
    <w:rPr>
      <w:rFonts w:ascii="Times New Roman" w:hAnsi="Times New Roman" w:eastAsia="宋体" w:cs="Times New Roman"/>
      <w:b/>
      <w:bCs/>
      <w:szCs w:val="24"/>
    </w:rPr>
  </w:style>
  <w:style w:type="character" w:customStyle="1" w:styleId="34">
    <w:name w:val="批注主题 字符"/>
    <w:qFormat/>
    <w:uiPriority w:val="0"/>
    <w:rPr>
      <w:b/>
      <w:bCs/>
      <w:kern w:val="2"/>
      <w:sz w:val="21"/>
      <w:szCs w:val="24"/>
    </w:rPr>
  </w:style>
  <w:style w:type="paragraph" w:customStyle="1" w:styleId="35">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6">
    <w:name w:val="修订11"/>
    <w:hidden/>
    <w:semiHidden/>
    <w:qFormat/>
    <w:uiPriority w:val="99"/>
    <w:rPr>
      <w:rFonts w:ascii="Times New Roman" w:hAnsi="Times New Roman" w:eastAsia="宋体" w:cs="Times New Roman"/>
      <w:kern w:val="2"/>
      <w:sz w:val="21"/>
      <w:szCs w:val="24"/>
      <w:lang w:val="en-US" w:eastAsia="zh-CN" w:bidi="ar-SA"/>
    </w:rPr>
  </w:style>
  <w:style w:type="character" w:customStyle="1" w:styleId="37">
    <w:name w:val="日期 Char"/>
    <w:basedOn w:val="11"/>
    <w:link w:val="3"/>
    <w:qFormat/>
    <w:uiPriority w:val="0"/>
    <w:rPr>
      <w:rFonts w:ascii="宋体" w:hAnsi="宋体" w:eastAsia="楷体_GB2312" w:cs="Times New Roman"/>
      <w:sz w:val="24"/>
      <w:szCs w:val="20"/>
    </w:rPr>
  </w:style>
  <w:style w:type="paragraph" w:customStyle="1" w:styleId="3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1186</Words>
  <Characters>1304</Characters>
  <Lines>13</Lines>
  <Paragraphs>3</Paragraphs>
  <TotalTime>12</TotalTime>
  <ScaleCrop>false</ScaleCrop>
  <LinksUpToDate>false</LinksUpToDate>
  <CharactersWithSpaces>1524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2022-05-11T01:09:00Z</dcterms:created>
  <dc:creator>朱玺如</dc:creator>
  <cp:lastModifiedBy>张嘉莉</cp:lastModifiedBy>
  <cp:lastPrinted>2023-05-29T07:11:00Z</cp:lastPrinted>
  <dcterms:modified xsi:type="dcterms:W3CDTF">2025-01-13T08:05:50Z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01FF01EE4EBB4E78847A08B455958CA1_12</vt:lpwstr>
  </property>
</Properties>
</file>